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952413" w14:textId="77777777" w:rsidR="009D52F2" w:rsidRDefault="00851CC8" w:rsidP="009060C9">
      <w:pPr>
        <w:jc w:val="center"/>
        <w:rPr>
          <w:rFonts w:ascii="Sylfaen" w:hAnsi="Sylfaen"/>
          <w:b/>
          <w:sz w:val="24"/>
          <w:szCs w:val="24"/>
        </w:rPr>
      </w:pPr>
      <w:r w:rsidRPr="00170BC4">
        <w:rPr>
          <w:rFonts w:ascii="Sylfaen" w:hAnsi="Sylfaen"/>
          <w:b/>
          <w:sz w:val="24"/>
          <w:szCs w:val="24"/>
        </w:rPr>
        <w:t>ტენდერი</w:t>
      </w:r>
    </w:p>
    <w:p w14:paraId="463ED937" w14:textId="2CE1FA89" w:rsidR="00851CC8" w:rsidRPr="009D52F2" w:rsidRDefault="009D52F2" w:rsidP="009D52F2">
      <w:pPr>
        <w:jc w:val="center"/>
        <w:rPr>
          <w:rFonts w:ascii="Sylfaen" w:hAnsi="Sylfaen"/>
          <w:b/>
        </w:rPr>
      </w:pPr>
      <w:r w:rsidRPr="009D52F2">
        <w:rPr>
          <w:rFonts w:ascii="Sylfaen" w:hAnsi="Sylfaen" w:cs="Sylfaen"/>
          <w:b/>
          <w:color w:val="222222"/>
          <w:shd w:val="clear" w:color="auto" w:fill="FFFFFF"/>
        </w:rPr>
        <w:t>საქართველოს</w:t>
      </w:r>
      <w:r w:rsidRPr="009D52F2">
        <w:rPr>
          <w:rFonts w:ascii="Arial" w:hAnsi="Arial" w:cs="Arial"/>
          <w:b/>
          <w:color w:val="222222"/>
          <w:shd w:val="clear" w:color="auto" w:fill="FFFFFF"/>
        </w:rPr>
        <w:t xml:space="preserve"> </w:t>
      </w:r>
      <w:r w:rsidRPr="009D52F2">
        <w:rPr>
          <w:rFonts w:ascii="Sylfaen" w:hAnsi="Sylfaen" w:cs="Sylfaen"/>
          <w:b/>
          <w:color w:val="222222"/>
          <w:shd w:val="clear" w:color="auto" w:fill="FFFFFF"/>
        </w:rPr>
        <w:t>საზოგადოებრივ</w:t>
      </w:r>
      <w:r w:rsidRPr="009D52F2">
        <w:rPr>
          <w:rFonts w:ascii="Arial" w:hAnsi="Arial" w:cs="Arial"/>
          <w:b/>
          <w:color w:val="222222"/>
          <w:shd w:val="clear" w:color="auto" w:fill="FFFFFF"/>
        </w:rPr>
        <w:t xml:space="preserve"> </w:t>
      </w:r>
      <w:r w:rsidRPr="009D52F2">
        <w:rPr>
          <w:rFonts w:ascii="Sylfaen" w:hAnsi="Sylfaen" w:cs="Sylfaen"/>
          <w:b/>
          <w:color w:val="222222"/>
          <w:shd w:val="clear" w:color="auto" w:fill="FFFFFF"/>
        </w:rPr>
        <w:t>საქმეთა</w:t>
      </w:r>
      <w:r w:rsidRPr="009D52F2">
        <w:rPr>
          <w:rFonts w:ascii="Arial" w:hAnsi="Arial" w:cs="Arial"/>
          <w:b/>
          <w:color w:val="222222"/>
          <w:shd w:val="clear" w:color="auto" w:fill="FFFFFF"/>
        </w:rPr>
        <w:t xml:space="preserve"> </w:t>
      </w:r>
      <w:r w:rsidRPr="009D52F2">
        <w:rPr>
          <w:rFonts w:ascii="Sylfaen" w:hAnsi="Sylfaen" w:cs="Sylfaen"/>
          <w:b/>
          <w:color w:val="222222"/>
          <w:shd w:val="clear" w:color="auto" w:fill="FFFFFF"/>
        </w:rPr>
        <w:t>ინსტიტუტის</w:t>
      </w:r>
      <w:r w:rsidRPr="009D52F2">
        <w:rPr>
          <w:rFonts w:ascii="Arial" w:hAnsi="Arial" w:cs="Arial"/>
          <w:b/>
          <w:color w:val="222222"/>
          <w:shd w:val="clear" w:color="auto" w:fill="FFFFFF"/>
        </w:rPr>
        <w:t xml:space="preserve">, </w:t>
      </w:r>
      <w:r w:rsidRPr="009D52F2">
        <w:rPr>
          <w:rFonts w:ascii="Sylfaen" w:hAnsi="Sylfaen" w:cs="Sylfaen"/>
          <w:b/>
          <w:color w:val="222222"/>
          <w:shd w:val="clear" w:color="auto" w:fill="FFFFFF"/>
        </w:rPr>
        <w:t>სოფლის</w:t>
      </w:r>
      <w:r w:rsidRPr="009D52F2">
        <w:rPr>
          <w:rFonts w:ascii="Arial" w:hAnsi="Arial" w:cs="Arial"/>
          <w:b/>
          <w:color w:val="222222"/>
          <w:shd w:val="clear" w:color="auto" w:fill="FFFFFF"/>
        </w:rPr>
        <w:t xml:space="preserve"> </w:t>
      </w:r>
      <w:r w:rsidRPr="009D52F2">
        <w:rPr>
          <w:rFonts w:ascii="Sylfaen" w:hAnsi="Sylfaen" w:cs="Sylfaen"/>
          <w:b/>
          <w:color w:val="222222"/>
          <w:shd w:val="clear" w:color="auto" w:fill="FFFFFF"/>
        </w:rPr>
        <w:t>მეურნეობის</w:t>
      </w:r>
      <w:r w:rsidRPr="009D52F2">
        <w:rPr>
          <w:rFonts w:ascii="Arial" w:hAnsi="Arial" w:cs="Arial"/>
          <w:b/>
          <w:color w:val="222222"/>
          <w:shd w:val="clear" w:color="auto" w:fill="FFFFFF"/>
        </w:rPr>
        <w:t xml:space="preserve"> </w:t>
      </w:r>
      <w:r w:rsidRPr="009D52F2">
        <w:rPr>
          <w:rFonts w:ascii="Sylfaen" w:hAnsi="Sylfaen" w:cs="Sylfaen"/>
          <w:b/>
          <w:color w:val="222222"/>
          <w:shd w:val="clear" w:color="auto" w:fill="FFFFFF"/>
        </w:rPr>
        <w:t>განვითარების</w:t>
      </w:r>
      <w:r w:rsidRPr="009D52F2">
        <w:rPr>
          <w:rFonts w:ascii="Arial" w:hAnsi="Arial" w:cs="Arial"/>
          <w:b/>
          <w:color w:val="222222"/>
          <w:shd w:val="clear" w:color="auto" w:fill="FFFFFF"/>
        </w:rPr>
        <w:t xml:space="preserve"> </w:t>
      </w:r>
      <w:r w:rsidRPr="009D52F2">
        <w:rPr>
          <w:rFonts w:ascii="Sylfaen" w:hAnsi="Sylfaen" w:cs="Sylfaen"/>
          <w:b/>
          <w:color w:val="222222"/>
          <w:shd w:val="clear" w:color="auto" w:fill="FFFFFF"/>
        </w:rPr>
        <w:t>დეპარტამენტი</w:t>
      </w:r>
      <w:r w:rsidRPr="009D52F2">
        <w:rPr>
          <w:rFonts w:ascii="Arial" w:hAnsi="Arial" w:cs="Arial"/>
          <w:b/>
          <w:color w:val="222222"/>
          <w:shd w:val="clear" w:color="auto" w:fill="FFFFFF"/>
        </w:rPr>
        <w:t xml:space="preserve"> </w:t>
      </w:r>
      <w:r w:rsidRPr="009D52F2">
        <w:rPr>
          <w:rFonts w:ascii="Sylfaen" w:hAnsi="Sylfaen" w:cs="Sylfaen"/>
          <w:b/>
          <w:color w:val="222222"/>
          <w:shd w:val="clear" w:color="auto" w:fill="FFFFFF"/>
        </w:rPr>
        <w:t>პროექტის</w:t>
      </w:r>
      <w:r w:rsidRPr="009D52F2">
        <w:rPr>
          <w:rFonts w:ascii="Arial" w:hAnsi="Arial" w:cs="Arial"/>
          <w:b/>
          <w:color w:val="222222"/>
          <w:shd w:val="clear" w:color="auto" w:fill="FFFFFF"/>
        </w:rPr>
        <w:t xml:space="preserve"> „</w:t>
      </w:r>
      <w:r w:rsidRPr="009D52F2">
        <w:rPr>
          <w:rFonts w:ascii="Sylfaen" w:hAnsi="Sylfaen" w:cs="Sylfaen"/>
          <w:b/>
          <w:color w:val="222222"/>
          <w:shd w:val="clear" w:color="auto" w:fill="FFFFFF"/>
        </w:rPr>
        <w:t>სოფლის</w:t>
      </w:r>
      <w:r w:rsidRPr="009D52F2">
        <w:rPr>
          <w:rFonts w:ascii="Arial" w:hAnsi="Arial" w:cs="Arial"/>
          <w:b/>
          <w:color w:val="222222"/>
          <w:shd w:val="clear" w:color="auto" w:fill="FFFFFF"/>
        </w:rPr>
        <w:t xml:space="preserve"> </w:t>
      </w:r>
      <w:r w:rsidRPr="009D52F2">
        <w:rPr>
          <w:rFonts w:ascii="Sylfaen" w:hAnsi="Sylfaen" w:cs="Sylfaen"/>
          <w:b/>
          <w:color w:val="222222"/>
          <w:shd w:val="clear" w:color="auto" w:fill="FFFFFF"/>
        </w:rPr>
        <w:t>განვითარების</w:t>
      </w:r>
      <w:r w:rsidRPr="009D52F2">
        <w:rPr>
          <w:rFonts w:ascii="Arial" w:hAnsi="Arial" w:cs="Arial"/>
          <w:b/>
          <w:color w:val="222222"/>
          <w:shd w:val="clear" w:color="auto" w:fill="FFFFFF"/>
        </w:rPr>
        <w:t xml:space="preserve"> </w:t>
      </w:r>
      <w:r w:rsidRPr="009D52F2">
        <w:rPr>
          <w:rFonts w:ascii="Sylfaen" w:hAnsi="Sylfaen" w:cs="Sylfaen"/>
          <w:b/>
          <w:color w:val="222222"/>
          <w:shd w:val="clear" w:color="auto" w:fill="FFFFFF"/>
        </w:rPr>
        <w:t>ახალი</w:t>
      </w:r>
      <w:r w:rsidRPr="009D52F2">
        <w:rPr>
          <w:rFonts w:ascii="Arial" w:hAnsi="Arial" w:cs="Arial"/>
          <w:b/>
          <w:color w:val="222222"/>
          <w:shd w:val="clear" w:color="auto" w:fill="FFFFFF"/>
        </w:rPr>
        <w:t xml:space="preserve"> </w:t>
      </w:r>
      <w:r w:rsidRPr="009D52F2">
        <w:rPr>
          <w:rFonts w:ascii="Sylfaen" w:hAnsi="Sylfaen" w:cs="Sylfaen"/>
          <w:b/>
          <w:color w:val="222222"/>
          <w:shd w:val="clear" w:color="auto" w:fill="FFFFFF"/>
        </w:rPr>
        <w:t>მიდგომის</w:t>
      </w:r>
      <w:r w:rsidRPr="009D52F2">
        <w:rPr>
          <w:rFonts w:ascii="Arial" w:hAnsi="Arial" w:cs="Arial"/>
          <w:b/>
          <w:color w:val="222222"/>
          <w:shd w:val="clear" w:color="auto" w:fill="FFFFFF"/>
        </w:rPr>
        <w:t xml:space="preserve"> </w:t>
      </w:r>
      <w:r w:rsidRPr="009D52F2">
        <w:rPr>
          <w:rFonts w:ascii="Sylfaen" w:hAnsi="Sylfaen" w:cs="Sylfaen"/>
          <w:b/>
          <w:color w:val="222222"/>
          <w:shd w:val="clear" w:color="auto" w:fill="FFFFFF"/>
        </w:rPr>
        <w:t>ხელშეწყობა</w:t>
      </w:r>
      <w:r w:rsidRPr="009D52F2">
        <w:rPr>
          <w:rFonts w:ascii="Arial" w:hAnsi="Arial" w:cs="Arial"/>
          <w:b/>
          <w:color w:val="222222"/>
          <w:shd w:val="clear" w:color="auto" w:fill="FFFFFF"/>
        </w:rPr>
        <w:t xml:space="preserve"> </w:t>
      </w:r>
      <w:r w:rsidRPr="009D52F2">
        <w:rPr>
          <w:rFonts w:ascii="Sylfaen" w:hAnsi="Sylfaen" w:cs="Sylfaen"/>
          <w:b/>
          <w:color w:val="222222"/>
          <w:shd w:val="clear" w:color="auto" w:fill="FFFFFF"/>
        </w:rPr>
        <w:t>ახალქალაქში</w:t>
      </w:r>
      <w:r w:rsidRPr="009D52F2">
        <w:rPr>
          <w:rFonts w:ascii="Arial" w:hAnsi="Arial" w:cs="Arial"/>
          <w:b/>
          <w:color w:val="222222"/>
          <w:shd w:val="clear" w:color="auto" w:fill="FFFFFF"/>
        </w:rPr>
        <w:t xml:space="preserve">“ </w:t>
      </w:r>
      <w:r w:rsidRPr="009D52F2">
        <w:rPr>
          <w:rFonts w:ascii="Sylfaen" w:hAnsi="Sylfaen" w:cs="Sylfaen"/>
          <w:b/>
          <w:color w:val="222222"/>
          <w:shd w:val="clear" w:color="auto" w:fill="FFFFFF"/>
        </w:rPr>
        <w:t>ფარგლებში</w:t>
      </w:r>
      <w:r w:rsidRPr="009D52F2">
        <w:rPr>
          <w:rFonts w:ascii="Arial" w:hAnsi="Arial" w:cs="Arial"/>
          <w:b/>
          <w:color w:val="222222"/>
          <w:shd w:val="clear" w:color="auto" w:fill="FFFFFF"/>
        </w:rPr>
        <w:t xml:space="preserve"> </w:t>
      </w:r>
      <w:r w:rsidRPr="009D52F2">
        <w:rPr>
          <w:rFonts w:ascii="Sylfaen" w:hAnsi="Sylfaen" w:cs="Sylfaen"/>
          <w:b/>
          <w:color w:val="222222"/>
          <w:shd w:val="clear" w:color="auto" w:fill="FFFFFF"/>
        </w:rPr>
        <w:t>აცხადებს</w:t>
      </w:r>
      <w:r w:rsidRPr="009D52F2">
        <w:rPr>
          <w:rFonts w:ascii="Arial" w:hAnsi="Arial" w:cs="Arial"/>
          <w:b/>
          <w:color w:val="222222"/>
          <w:shd w:val="clear" w:color="auto" w:fill="FFFFFF"/>
        </w:rPr>
        <w:t xml:space="preserve"> </w:t>
      </w:r>
      <w:r w:rsidRPr="009D52F2">
        <w:rPr>
          <w:rFonts w:ascii="Sylfaen" w:hAnsi="Sylfaen" w:cs="Sylfaen"/>
          <w:b/>
          <w:color w:val="222222"/>
          <w:shd w:val="clear" w:color="auto" w:fill="FFFFFF"/>
        </w:rPr>
        <w:t>ტენდერს</w:t>
      </w:r>
      <w:r>
        <w:rPr>
          <w:rFonts w:ascii="Sylfaen" w:hAnsi="Sylfaen" w:cs="Sylfaen"/>
          <w:b/>
          <w:color w:val="222222"/>
          <w:shd w:val="clear" w:color="auto" w:fill="FFFFFF"/>
          <w:lang w:val="en-US"/>
        </w:rPr>
        <w:t>,</w:t>
      </w:r>
      <w:r w:rsidRPr="009D52F2">
        <w:rPr>
          <w:rFonts w:ascii="Sylfaen" w:hAnsi="Sylfaen"/>
          <w:b/>
          <w:lang w:val="en-US"/>
        </w:rPr>
        <w:t xml:space="preserve"> </w:t>
      </w:r>
      <w:r w:rsidR="009060C9" w:rsidRPr="009D52F2">
        <w:rPr>
          <w:rFonts w:ascii="Sylfaen" w:hAnsi="Sylfaen"/>
          <w:b/>
        </w:rPr>
        <w:t>ირლანდიის რესპუბლიკაში ვიზიტისთვის, სავიზო მომსახურებასა და თვითმფრინავის ბილეთების შესყიდვასთან დაკავშირებით.</w:t>
      </w:r>
    </w:p>
    <w:p w14:paraId="130520D6" w14:textId="77777777" w:rsidR="00DA5607" w:rsidRPr="00170BC4" w:rsidRDefault="00DA5607" w:rsidP="00851CC8">
      <w:pPr>
        <w:rPr>
          <w:rFonts w:ascii="Sylfaen" w:hAnsi="Sylfaen"/>
          <w:b/>
          <w:sz w:val="24"/>
          <w:szCs w:val="24"/>
        </w:rPr>
      </w:pPr>
    </w:p>
    <w:p w14:paraId="46C96F1C" w14:textId="77777777" w:rsidR="00DA5607" w:rsidRPr="00170BC4" w:rsidRDefault="00DA5607" w:rsidP="00851CC8">
      <w:pPr>
        <w:rPr>
          <w:rFonts w:ascii="Sylfaen" w:hAnsi="Sylfaen"/>
          <w:b/>
          <w:sz w:val="24"/>
          <w:szCs w:val="24"/>
        </w:rPr>
      </w:pPr>
    </w:p>
    <w:p w14:paraId="38B855F2" w14:textId="77777777" w:rsidR="00DA5607" w:rsidRPr="00170BC4" w:rsidRDefault="00DA5607" w:rsidP="00851CC8">
      <w:pPr>
        <w:rPr>
          <w:rFonts w:ascii="Sylfaen" w:hAnsi="Sylfaen"/>
          <w:b/>
          <w:sz w:val="24"/>
          <w:szCs w:val="24"/>
        </w:rPr>
      </w:pPr>
    </w:p>
    <w:p w14:paraId="65DA8A72" w14:textId="77777777" w:rsidR="003C7206" w:rsidRPr="00170BC4" w:rsidRDefault="003C7206" w:rsidP="00851CC8">
      <w:pPr>
        <w:rPr>
          <w:rFonts w:ascii="Sylfaen" w:hAnsi="Sylfaen"/>
          <w:b/>
          <w:sz w:val="24"/>
          <w:szCs w:val="24"/>
        </w:rPr>
      </w:pPr>
    </w:p>
    <w:p w14:paraId="0BFE3453" w14:textId="77777777" w:rsidR="003C7206" w:rsidRPr="00170BC4" w:rsidRDefault="003C7206" w:rsidP="00851CC8">
      <w:pPr>
        <w:rPr>
          <w:rFonts w:ascii="Sylfaen" w:hAnsi="Sylfaen"/>
          <w:b/>
          <w:sz w:val="24"/>
          <w:szCs w:val="24"/>
        </w:rPr>
      </w:pPr>
    </w:p>
    <w:p w14:paraId="12C5F76A" w14:textId="1E9CF440" w:rsidR="00DA5607" w:rsidRPr="00170BC4" w:rsidRDefault="00DA5607" w:rsidP="00851CC8">
      <w:pPr>
        <w:rPr>
          <w:rFonts w:ascii="Sylfaen" w:hAnsi="Sylfaen"/>
          <w:b/>
          <w:sz w:val="24"/>
          <w:szCs w:val="24"/>
        </w:rPr>
      </w:pPr>
      <w:r w:rsidRPr="00170BC4">
        <w:rPr>
          <w:rFonts w:ascii="Sylfaen" w:hAnsi="Sylfaen"/>
          <w:b/>
          <w:sz w:val="24"/>
          <w:szCs w:val="24"/>
        </w:rPr>
        <w:t xml:space="preserve">                                                                </w:t>
      </w:r>
      <w:r w:rsidR="00444A5E" w:rsidRPr="00170BC4">
        <w:rPr>
          <w:rFonts w:ascii="Sylfaen" w:hAnsi="Sylfaen"/>
          <w:b/>
          <w:sz w:val="24"/>
          <w:szCs w:val="24"/>
        </w:rPr>
        <w:t xml:space="preserve">  </w:t>
      </w:r>
      <w:r w:rsidRPr="00170BC4">
        <w:rPr>
          <w:rFonts w:ascii="Sylfaen" w:hAnsi="Sylfaen"/>
          <w:b/>
          <w:sz w:val="24"/>
          <w:szCs w:val="24"/>
        </w:rPr>
        <w:t xml:space="preserve">    სარჩევი</w:t>
      </w:r>
    </w:p>
    <w:p w14:paraId="24EE4980" w14:textId="77777777" w:rsidR="00DA5607" w:rsidRPr="00170BC4" w:rsidRDefault="00DA5607" w:rsidP="00851CC8">
      <w:pPr>
        <w:rPr>
          <w:rFonts w:ascii="Sylfaen" w:hAnsi="Sylfaen"/>
          <w:b/>
          <w:sz w:val="24"/>
          <w:szCs w:val="24"/>
        </w:rPr>
      </w:pPr>
    </w:p>
    <w:p w14:paraId="64867F1A" w14:textId="77777777" w:rsidR="00DA5607" w:rsidRPr="00170BC4" w:rsidRDefault="00DA5607" w:rsidP="00851CC8">
      <w:pPr>
        <w:rPr>
          <w:rFonts w:ascii="Sylfaen" w:hAnsi="Sylfaen"/>
          <w:b/>
          <w:sz w:val="24"/>
          <w:szCs w:val="24"/>
        </w:rPr>
      </w:pPr>
    </w:p>
    <w:p w14:paraId="21EF0CA0" w14:textId="562EDF5B" w:rsidR="003C7206" w:rsidRDefault="00DA5607" w:rsidP="00DF42EB">
      <w:pPr>
        <w:pStyle w:val="ListParagraph"/>
        <w:numPr>
          <w:ilvl w:val="0"/>
          <w:numId w:val="8"/>
        </w:numPr>
        <w:rPr>
          <w:rFonts w:ascii="Sylfaen" w:hAnsi="Sylfaen"/>
          <w:b/>
        </w:rPr>
      </w:pPr>
      <w:r w:rsidRPr="00170BC4">
        <w:rPr>
          <w:rFonts w:ascii="Sylfaen" w:hAnsi="Sylfaen"/>
          <w:b/>
        </w:rPr>
        <w:t xml:space="preserve"> ტექნიკური </w:t>
      </w:r>
      <w:r w:rsidR="002270F1">
        <w:rPr>
          <w:rFonts w:ascii="Sylfaen" w:hAnsi="Sylfaen"/>
          <w:b/>
        </w:rPr>
        <w:t>დავალება:</w:t>
      </w:r>
    </w:p>
    <w:p w14:paraId="5FDA5AAE" w14:textId="77777777" w:rsidR="00DF42EB" w:rsidRPr="00DF42EB" w:rsidRDefault="00DF42EB" w:rsidP="00DF42EB">
      <w:pPr>
        <w:pStyle w:val="ListParagraph"/>
        <w:rPr>
          <w:rFonts w:ascii="Sylfaen" w:hAnsi="Sylfaen"/>
          <w:b/>
        </w:rPr>
      </w:pPr>
    </w:p>
    <w:p w14:paraId="7A350048" w14:textId="265D13E5" w:rsidR="00DA5607" w:rsidRPr="00170BC4" w:rsidRDefault="00DA5607" w:rsidP="00DA5607">
      <w:pPr>
        <w:pStyle w:val="ListParagraph"/>
        <w:numPr>
          <w:ilvl w:val="0"/>
          <w:numId w:val="8"/>
        </w:numPr>
        <w:rPr>
          <w:rFonts w:ascii="Sylfaen" w:hAnsi="Sylfaen"/>
          <w:b/>
        </w:rPr>
      </w:pPr>
      <w:r w:rsidRPr="00170BC4">
        <w:rPr>
          <w:rFonts w:ascii="Sylfaen" w:hAnsi="Sylfaen" w:cs="Sylfaen"/>
          <w:b/>
          <w:lang w:val="en-US"/>
        </w:rPr>
        <w:t>პრეტენდენტის</w:t>
      </w:r>
      <w:r w:rsidRPr="00170BC4">
        <w:rPr>
          <w:rFonts w:ascii="Sylfaen" w:hAnsi="Sylfaen"/>
          <w:b/>
          <w:lang w:val="en-US"/>
        </w:rPr>
        <w:t xml:space="preserve"> მიერ წარმოსადგენი დოკუმენტაცია</w:t>
      </w:r>
      <w:r w:rsidR="003C7206" w:rsidRPr="00170BC4">
        <w:rPr>
          <w:rFonts w:ascii="Sylfaen" w:hAnsi="Sylfaen"/>
          <w:b/>
        </w:rPr>
        <w:t>;</w:t>
      </w:r>
    </w:p>
    <w:p w14:paraId="5BD10A29" w14:textId="77777777" w:rsidR="003C7206" w:rsidRPr="00170BC4" w:rsidRDefault="003C7206" w:rsidP="003C7206">
      <w:pPr>
        <w:pStyle w:val="ListParagraph"/>
        <w:rPr>
          <w:rFonts w:ascii="Sylfaen" w:hAnsi="Sylfaen"/>
          <w:b/>
        </w:rPr>
      </w:pPr>
    </w:p>
    <w:p w14:paraId="71162D0E" w14:textId="3C8F2048" w:rsidR="003C7206" w:rsidRDefault="003C7206" w:rsidP="00DF42EB">
      <w:pPr>
        <w:pStyle w:val="ListParagraph"/>
        <w:numPr>
          <w:ilvl w:val="0"/>
          <w:numId w:val="8"/>
        </w:numPr>
        <w:rPr>
          <w:rFonts w:ascii="Sylfaen" w:hAnsi="Sylfaen"/>
          <w:b/>
        </w:rPr>
      </w:pPr>
      <w:r w:rsidRPr="00170BC4">
        <w:rPr>
          <w:rFonts w:ascii="Sylfaen" w:hAnsi="Sylfaen"/>
          <w:b/>
        </w:rPr>
        <w:t>ფასების ცხრილი;</w:t>
      </w:r>
    </w:p>
    <w:p w14:paraId="08D68386" w14:textId="77777777" w:rsidR="00DF42EB" w:rsidRPr="00DF42EB" w:rsidRDefault="00DF42EB" w:rsidP="00DF42EB">
      <w:pPr>
        <w:pStyle w:val="ListParagraph"/>
        <w:rPr>
          <w:rFonts w:ascii="Sylfaen" w:hAnsi="Sylfaen"/>
          <w:b/>
        </w:rPr>
      </w:pPr>
    </w:p>
    <w:p w14:paraId="59D62F04" w14:textId="77777777" w:rsidR="00DF42EB" w:rsidRPr="00DF42EB" w:rsidRDefault="00DF42EB" w:rsidP="00DF42EB">
      <w:pPr>
        <w:pStyle w:val="ListParagraph"/>
        <w:rPr>
          <w:rFonts w:ascii="Sylfaen" w:hAnsi="Sylfaen"/>
          <w:b/>
        </w:rPr>
      </w:pPr>
    </w:p>
    <w:p w14:paraId="70E86AEA" w14:textId="6CA9BBC6" w:rsidR="003C7206" w:rsidRPr="00170BC4" w:rsidRDefault="003B313B" w:rsidP="00DA5607">
      <w:pPr>
        <w:pStyle w:val="ListParagraph"/>
        <w:numPr>
          <w:ilvl w:val="0"/>
          <w:numId w:val="8"/>
        </w:numPr>
        <w:rPr>
          <w:rFonts w:ascii="Sylfaen" w:hAnsi="Sylfaen"/>
          <w:b/>
        </w:rPr>
      </w:pPr>
      <w:r w:rsidRPr="00170BC4">
        <w:rPr>
          <w:rFonts w:ascii="Sylfaen" w:hAnsi="Sylfaen"/>
          <w:b/>
        </w:rPr>
        <w:t>მიმწოდებელთან ანგარიშწორების პირობები</w:t>
      </w:r>
      <w:r w:rsidR="00E80C50" w:rsidRPr="00170BC4">
        <w:rPr>
          <w:rFonts w:ascii="Sylfaen" w:hAnsi="Sylfaen"/>
          <w:b/>
        </w:rPr>
        <w:t>;</w:t>
      </w:r>
    </w:p>
    <w:p w14:paraId="46957D63" w14:textId="77777777" w:rsidR="00E80C50" w:rsidRPr="00170BC4" w:rsidRDefault="00E80C50" w:rsidP="00E80C50">
      <w:pPr>
        <w:pStyle w:val="ListParagraph"/>
        <w:rPr>
          <w:rFonts w:ascii="Sylfaen" w:hAnsi="Sylfaen"/>
          <w:b/>
        </w:rPr>
      </w:pPr>
    </w:p>
    <w:p w14:paraId="5EF15DD6" w14:textId="075BF778" w:rsidR="00E80C50" w:rsidRPr="00170BC4" w:rsidRDefault="00E80C50" w:rsidP="00DA5607">
      <w:pPr>
        <w:pStyle w:val="ListParagraph"/>
        <w:numPr>
          <w:ilvl w:val="0"/>
          <w:numId w:val="8"/>
        </w:numPr>
        <w:rPr>
          <w:rFonts w:ascii="Sylfaen" w:hAnsi="Sylfaen"/>
          <w:b/>
        </w:rPr>
      </w:pPr>
      <w:r w:rsidRPr="00170BC4">
        <w:rPr>
          <w:rFonts w:ascii="Sylfaen" w:hAnsi="Sylfaen"/>
          <w:b/>
        </w:rPr>
        <w:t>ხელშეკრულების დრაფტი.</w:t>
      </w:r>
    </w:p>
    <w:p w14:paraId="16C6ECDA" w14:textId="0B4B6FC7" w:rsidR="00DA5607" w:rsidRPr="00170BC4" w:rsidRDefault="00DA5607" w:rsidP="003C7206">
      <w:pPr>
        <w:rPr>
          <w:rFonts w:ascii="Sylfaen" w:hAnsi="Sylfaen"/>
          <w:b/>
          <w:sz w:val="24"/>
          <w:szCs w:val="24"/>
        </w:rPr>
      </w:pPr>
    </w:p>
    <w:p w14:paraId="49F40E75" w14:textId="77777777" w:rsidR="003C7206" w:rsidRPr="00170BC4" w:rsidRDefault="003C7206" w:rsidP="003C7206">
      <w:pPr>
        <w:rPr>
          <w:rFonts w:ascii="Sylfaen" w:hAnsi="Sylfaen"/>
          <w:b/>
          <w:sz w:val="24"/>
          <w:szCs w:val="24"/>
        </w:rPr>
      </w:pPr>
    </w:p>
    <w:p w14:paraId="1E7C7049" w14:textId="77777777" w:rsidR="00851CC8" w:rsidRPr="00170BC4" w:rsidRDefault="00851CC8" w:rsidP="005021E8">
      <w:pPr>
        <w:jc w:val="center"/>
        <w:rPr>
          <w:rFonts w:ascii="Sylfaen" w:hAnsi="Sylfaen"/>
          <w:b/>
          <w:u w:val="single"/>
        </w:rPr>
      </w:pPr>
    </w:p>
    <w:p w14:paraId="26EC653B" w14:textId="77777777" w:rsidR="00851CC8" w:rsidRPr="00170BC4" w:rsidRDefault="00851CC8" w:rsidP="005021E8">
      <w:pPr>
        <w:jc w:val="center"/>
        <w:rPr>
          <w:rFonts w:ascii="Sylfaen" w:hAnsi="Sylfaen"/>
          <w:b/>
          <w:u w:val="single"/>
        </w:rPr>
      </w:pPr>
    </w:p>
    <w:p w14:paraId="55F45190" w14:textId="77777777" w:rsidR="00851CC8" w:rsidRPr="00170BC4" w:rsidRDefault="00851CC8" w:rsidP="005021E8">
      <w:pPr>
        <w:jc w:val="center"/>
        <w:rPr>
          <w:rFonts w:ascii="Sylfaen" w:hAnsi="Sylfaen"/>
          <w:b/>
          <w:u w:val="single"/>
        </w:rPr>
      </w:pPr>
    </w:p>
    <w:p w14:paraId="7D15B4E6" w14:textId="77777777" w:rsidR="00851CC8" w:rsidRPr="00170BC4" w:rsidRDefault="00851CC8" w:rsidP="00DA5607">
      <w:pPr>
        <w:rPr>
          <w:rFonts w:ascii="Sylfaen" w:hAnsi="Sylfaen"/>
          <w:b/>
          <w:u w:val="single"/>
        </w:rPr>
      </w:pPr>
    </w:p>
    <w:p w14:paraId="28C7A761" w14:textId="77777777" w:rsidR="003F67C0" w:rsidRDefault="003F67C0" w:rsidP="00DA5607">
      <w:pPr>
        <w:rPr>
          <w:rFonts w:ascii="Sylfaen" w:hAnsi="Sylfaen"/>
          <w:b/>
          <w:u w:val="single"/>
        </w:rPr>
      </w:pPr>
    </w:p>
    <w:p w14:paraId="5F3B85F7" w14:textId="77777777" w:rsidR="002270F1" w:rsidRDefault="002270F1" w:rsidP="00DA5607">
      <w:pPr>
        <w:rPr>
          <w:rFonts w:ascii="Sylfaen" w:hAnsi="Sylfaen"/>
          <w:b/>
          <w:u w:val="single"/>
        </w:rPr>
      </w:pPr>
    </w:p>
    <w:p w14:paraId="57DA479A" w14:textId="77777777" w:rsidR="002270F1" w:rsidRPr="00170BC4" w:rsidRDefault="002270F1" w:rsidP="00DA5607">
      <w:pPr>
        <w:rPr>
          <w:rFonts w:ascii="Sylfaen" w:hAnsi="Sylfaen"/>
          <w:b/>
          <w:u w:val="single"/>
        </w:rPr>
      </w:pPr>
    </w:p>
    <w:p w14:paraId="0717AA17" w14:textId="1593A463" w:rsidR="00DF1536" w:rsidRDefault="00DF42EB" w:rsidP="009060C9">
      <w:pPr>
        <w:jc w:val="center"/>
        <w:rPr>
          <w:rFonts w:ascii="Sylfaen" w:hAnsi="Sylfaen"/>
          <w:b/>
          <w:u w:val="single"/>
        </w:rPr>
      </w:pPr>
      <w:r>
        <w:rPr>
          <w:rFonts w:ascii="Sylfaen" w:hAnsi="Sylfaen"/>
          <w:b/>
          <w:u w:val="single"/>
        </w:rPr>
        <w:t>ტექნიკური დავალება</w:t>
      </w:r>
    </w:p>
    <w:p w14:paraId="44AD94B9" w14:textId="31E4E968" w:rsidR="009060C9" w:rsidRPr="00170BC4" w:rsidRDefault="009060C9" w:rsidP="009060C9">
      <w:pPr>
        <w:jc w:val="center"/>
        <w:rPr>
          <w:rFonts w:ascii="Sylfaen" w:hAnsi="Sylfaen"/>
          <w:b/>
          <w:sz w:val="24"/>
          <w:szCs w:val="24"/>
        </w:rPr>
      </w:pPr>
      <w:r>
        <w:rPr>
          <w:rFonts w:ascii="Sylfaen" w:hAnsi="Sylfaen"/>
          <w:b/>
          <w:sz w:val="24"/>
          <w:szCs w:val="24"/>
        </w:rPr>
        <w:t>ირლანდიის რესპუბლიკაში ვიზიტისთვის, სავიზო მომსახურებასა და თვითმფრინავის ბილეთების შესყიდვასთან დაკავშირებით.</w:t>
      </w:r>
    </w:p>
    <w:p w14:paraId="2D967F38" w14:textId="5C75DC44" w:rsidR="00A74DD9" w:rsidRDefault="00A74DD9" w:rsidP="005021E8">
      <w:pPr>
        <w:jc w:val="center"/>
        <w:rPr>
          <w:rFonts w:ascii="Sylfaen" w:hAnsi="Sylfaen"/>
          <w:b/>
          <w:u w:val="single"/>
        </w:rPr>
      </w:pPr>
    </w:p>
    <w:p w14:paraId="6E8983F0" w14:textId="3483B4B0" w:rsidR="00C157BE" w:rsidRPr="00A74DD9" w:rsidRDefault="000945DC" w:rsidP="00A74DD9">
      <w:pPr>
        <w:pStyle w:val="ListParagraph"/>
        <w:numPr>
          <w:ilvl w:val="0"/>
          <w:numId w:val="16"/>
        </w:numPr>
        <w:rPr>
          <w:rFonts w:ascii="Sylfaen" w:hAnsi="Sylfaen"/>
          <w:b/>
          <w:u w:val="single"/>
        </w:rPr>
      </w:pPr>
      <w:r>
        <w:rPr>
          <w:rFonts w:ascii="Sylfaen" w:hAnsi="Sylfaen" w:cs="Sylfaen"/>
          <w:b/>
          <w:u w:val="single"/>
        </w:rPr>
        <w:t xml:space="preserve">პრეტენდენტმა უნდა უზრუნველყოს </w:t>
      </w:r>
      <w:r w:rsidR="00A74DD9" w:rsidRPr="00A74DD9">
        <w:rPr>
          <w:rFonts w:ascii="Sylfaen" w:hAnsi="Sylfaen" w:cs="Sylfaen"/>
          <w:b/>
          <w:u w:val="single"/>
        </w:rPr>
        <w:t>თვითმფრინავის</w:t>
      </w:r>
      <w:r w:rsidR="00A74DD9" w:rsidRPr="00A74DD9">
        <w:rPr>
          <w:rFonts w:ascii="Sylfaen" w:hAnsi="Sylfaen"/>
          <w:b/>
          <w:u w:val="single"/>
        </w:rPr>
        <w:t xml:space="preserve"> ბილეთი</w:t>
      </w:r>
      <w:r w:rsidR="009060C9" w:rsidRPr="00A74DD9">
        <w:rPr>
          <w:rFonts w:ascii="Sylfaen" w:hAnsi="Sylfaen"/>
          <w:b/>
          <w:u w:val="single"/>
        </w:rPr>
        <w:t xml:space="preserve"> </w:t>
      </w:r>
    </w:p>
    <w:p w14:paraId="331CE4B9" w14:textId="7B119529" w:rsidR="009060C9" w:rsidRPr="009060C9" w:rsidRDefault="000945DC" w:rsidP="009060C9">
      <w:pPr>
        <w:shd w:val="clear" w:color="auto" w:fill="FFFFFF"/>
        <w:spacing w:after="0" w:line="240" w:lineRule="auto"/>
        <w:rPr>
          <w:rFonts w:ascii="Arial" w:eastAsia="Times New Roman" w:hAnsi="Arial" w:cs="Arial"/>
          <w:color w:val="222222"/>
          <w:lang w:val="en-US"/>
        </w:rPr>
      </w:pPr>
      <w:r>
        <w:rPr>
          <w:rFonts w:ascii="Sylfaen" w:eastAsia="Times New Roman" w:hAnsi="Sylfaen" w:cs="Sylfaen"/>
          <w:color w:val="222222"/>
        </w:rPr>
        <w:t xml:space="preserve">1.1  </w:t>
      </w:r>
      <w:r w:rsidR="009060C9" w:rsidRPr="009060C9">
        <w:rPr>
          <w:rFonts w:ascii="Sylfaen" w:eastAsia="Times New Roman" w:hAnsi="Sylfaen" w:cs="Sylfaen"/>
          <w:color w:val="222222"/>
          <w:lang w:val="en-US"/>
        </w:rPr>
        <w:t>გამგზავრების</w:t>
      </w:r>
      <w:r w:rsidR="009060C9" w:rsidRPr="009060C9">
        <w:rPr>
          <w:rFonts w:ascii="Arial" w:eastAsia="Times New Roman" w:hAnsi="Arial" w:cs="Arial"/>
          <w:color w:val="222222"/>
          <w:lang w:val="en-US"/>
        </w:rPr>
        <w:t xml:space="preserve"> </w:t>
      </w:r>
      <w:r w:rsidR="009060C9" w:rsidRPr="009060C9">
        <w:rPr>
          <w:rFonts w:ascii="Sylfaen" w:eastAsia="Times New Roman" w:hAnsi="Sylfaen" w:cs="Sylfaen"/>
          <w:color w:val="222222"/>
          <w:lang w:val="en-US"/>
        </w:rPr>
        <w:t>პერიოდი</w:t>
      </w:r>
      <w:r w:rsidR="009060C9" w:rsidRPr="009060C9">
        <w:rPr>
          <w:rFonts w:ascii="Arial" w:eastAsia="Times New Roman" w:hAnsi="Arial" w:cs="Arial"/>
          <w:color w:val="222222"/>
          <w:lang w:val="en-US"/>
        </w:rPr>
        <w:t xml:space="preserve">: 15 </w:t>
      </w:r>
      <w:r w:rsidR="009060C9" w:rsidRPr="009060C9">
        <w:rPr>
          <w:rFonts w:ascii="Sylfaen" w:eastAsia="Times New Roman" w:hAnsi="Sylfaen" w:cs="Sylfaen"/>
          <w:color w:val="222222"/>
          <w:lang w:val="en-US"/>
        </w:rPr>
        <w:t>ოქტომბრიდან</w:t>
      </w:r>
      <w:r w:rsidR="00A74DD9">
        <w:rPr>
          <w:rFonts w:ascii="Sylfaen" w:eastAsia="Times New Roman" w:hAnsi="Sylfaen" w:cs="Sylfaen"/>
          <w:color w:val="222222"/>
        </w:rPr>
        <w:t xml:space="preserve"> </w:t>
      </w:r>
      <w:r w:rsidR="009060C9" w:rsidRPr="009060C9">
        <w:rPr>
          <w:rFonts w:ascii="Arial" w:eastAsia="Times New Roman" w:hAnsi="Arial" w:cs="Arial"/>
          <w:color w:val="222222"/>
          <w:lang w:val="en-US"/>
        </w:rPr>
        <w:t xml:space="preserve">- 1 </w:t>
      </w:r>
      <w:r w:rsidR="009060C9" w:rsidRPr="009060C9">
        <w:rPr>
          <w:rFonts w:ascii="Sylfaen" w:eastAsia="Times New Roman" w:hAnsi="Sylfaen" w:cs="Sylfaen"/>
          <w:color w:val="222222"/>
          <w:lang w:val="en-US"/>
        </w:rPr>
        <w:t>ნოემბრამდე</w:t>
      </w:r>
      <w:r w:rsidR="009060C9">
        <w:rPr>
          <w:rFonts w:ascii="Sylfaen" w:eastAsia="Times New Roman" w:hAnsi="Sylfaen" w:cs="Sylfaen"/>
          <w:color w:val="222222"/>
        </w:rPr>
        <w:t>, ნებისმიერი 7 დღე</w:t>
      </w:r>
      <w:r w:rsidR="009060C9" w:rsidRPr="009060C9">
        <w:rPr>
          <w:rFonts w:ascii="Arial" w:eastAsia="Times New Roman" w:hAnsi="Arial" w:cs="Arial"/>
          <w:color w:val="222222"/>
          <w:lang w:val="en-US"/>
        </w:rPr>
        <w:t>;</w:t>
      </w:r>
    </w:p>
    <w:p w14:paraId="10DD6652" w14:textId="4D4CF313" w:rsidR="009060C9" w:rsidRDefault="000945DC" w:rsidP="009060C9">
      <w:pPr>
        <w:shd w:val="clear" w:color="auto" w:fill="FFFFFF"/>
        <w:spacing w:after="0" w:line="240" w:lineRule="auto"/>
        <w:rPr>
          <w:rFonts w:ascii="Arial" w:eastAsia="Times New Roman" w:hAnsi="Arial" w:cs="Arial"/>
          <w:color w:val="222222"/>
          <w:lang w:val="en-US"/>
        </w:rPr>
      </w:pPr>
      <w:r>
        <w:rPr>
          <w:rFonts w:ascii="Sylfaen" w:eastAsia="Times New Roman" w:hAnsi="Sylfaen" w:cs="Sylfaen"/>
          <w:color w:val="222222"/>
        </w:rPr>
        <w:t xml:space="preserve">1.2  </w:t>
      </w:r>
      <w:r w:rsidR="009060C9" w:rsidRPr="009060C9">
        <w:rPr>
          <w:rFonts w:ascii="Sylfaen" w:eastAsia="Times New Roman" w:hAnsi="Sylfaen" w:cs="Sylfaen"/>
          <w:color w:val="222222"/>
          <w:lang w:val="en-US"/>
        </w:rPr>
        <w:t>მგზავრთა</w:t>
      </w:r>
      <w:r w:rsidR="009060C9" w:rsidRPr="009060C9">
        <w:rPr>
          <w:rFonts w:ascii="Arial" w:eastAsia="Times New Roman" w:hAnsi="Arial" w:cs="Arial"/>
          <w:color w:val="222222"/>
          <w:lang w:val="en-US"/>
        </w:rPr>
        <w:t xml:space="preserve"> </w:t>
      </w:r>
      <w:r w:rsidR="009060C9" w:rsidRPr="009060C9">
        <w:rPr>
          <w:rFonts w:ascii="Sylfaen" w:eastAsia="Times New Roman" w:hAnsi="Sylfaen" w:cs="Sylfaen"/>
          <w:color w:val="222222"/>
          <w:lang w:val="en-US"/>
        </w:rPr>
        <w:t>რაოდენობა</w:t>
      </w:r>
      <w:r w:rsidR="009060C9" w:rsidRPr="009060C9">
        <w:rPr>
          <w:rFonts w:ascii="Arial" w:eastAsia="Times New Roman" w:hAnsi="Arial" w:cs="Arial"/>
          <w:color w:val="222222"/>
          <w:lang w:val="en-US"/>
        </w:rPr>
        <w:t xml:space="preserve">: 10-12 </w:t>
      </w:r>
      <w:r w:rsidR="009060C9" w:rsidRPr="009060C9">
        <w:rPr>
          <w:rFonts w:ascii="Sylfaen" w:eastAsia="Times New Roman" w:hAnsi="Sylfaen" w:cs="Sylfaen"/>
          <w:color w:val="222222"/>
          <w:lang w:val="en-US"/>
        </w:rPr>
        <w:t>ადამიანი</w:t>
      </w:r>
      <w:r w:rsidR="009060C9" w:rsidRPr="009060C9">
        <w:rPr>
          <w:rFonts w:ascii="Arial" w:eastAsia="Times New Roman" w:hAnsi="Arial" w:cs="Arial"/>
          <w:color w:val="222222"/>
          <w:lang w:val="en-US"/>
        </w:rPr>
        <w:t xml:space="preserve">, </w:t>
      </w:r>
      <w:r w:rsidR="009060C9" w:rsidRPr="009060C9">
        <w:rPr>
          <w:rFonts w:ascii="Sylfaen" w:eastAsia="Times New Roman" w:hAnsi="Sylfaen" w:cs="Sylfaen"/>
          <w:color w:val="222222"/>
          <w:lang w:val="en-US"/>
        </w:rPr>
        <w:t>ყველა</w:t>
      </w:r>
      <w:r w:rsidR="009060C9" w:rsidRPr="009060C9">
        <w:rPr>
          <w:rFonts w:ascii="Arial" w:eastAsia="Times New Roman" w:hAnsi="Arial" w:cs="Arial"/>
          <w:color w:val="222222"/>
          <w:lang w:val="en-US"/>
        </w:rPr>
        <w:t xml:space="preserve"> </w:t>
      </w:r>
      <w:r w:rsidR="009060C9" w:rsidRPr="009060C9">
        <w:rPr>
          <w:rFonts w:ascii="Sylfaen" w:eastAsia="Times New Roman" w:hAnsi="Sylfaen" w:cs="Sylfaen"/>
          <w:color w:val="222222"/>
          <w:lang w:val="en-US"/>
        </w:rPr>
        <w:t>საქართველოს</w:t>
      </w:r>
      <w:r w:rsidR="009060C9" w:rsidRPr="009060C9">
        <w:rPr>
          <w:rFonts w:ascii="Arial" w:eastAsia="Times New Roman" w:hAnsi="Arial" w:cs="Arial"/>
          <w:color w:val="222222"/>
          <w:lang w:val="en-US"/>
        </w:rPr>
        <w:t xml:space="preserve"> </w:t>
      </w:r>
      <w:r w:rsidR="009060C9" w:rsidRPr="009060C9">
        <w:rPr>
          <w:rFonts w:ascii="Sylfaen" w:eastAsia="Times New Roman" w:hAnsi="Sylfaen" w:cs="Sylfaen"/>
          <w:color w:val="222222"/>
          <w:lang w:val="en-US"/>
        </w:rPr>
        <w:t>მოქალაქე</w:t>
      </w:r>
      <w:r>
        <w:rPr>
          <w:rFonts w:ascii="Arial" w:eastAsia="Times New Roman" w:hAnsi="Arial" w:cs="Arial"/>
          <w:color w:val="222222"/>
          <w:lang w:val="en-US"/>
        </w:rPr>
        <w:t>.</w:t>
      </w:r>
    </w:p>
    <w:p w14:paraId="2145B130" w14:textId="77777777" w:rsidR="009060C9" w:rsidRDefault="009060C9" w:rsidP="009060C9">
      <w:pPr>
        <w:shd w:val="clear" w:color="auto" w:fill="FFFFFF"/>
        <w:spacing w:after="0" w:line="240" w:lineRule="auto"/>
        <w:rPr>
          <w:rFonts w:ascii="Arial" w:eastAsia="Times New Roman" w:hAnsi="Arial" w:cs="Arial"/>
          <w:color w:val="222222"/>
          <w:lang w:val="en-US"/>
        </w:rPr>
      </w:pPr>
    </w:p>
    <w:p w14:paraId="41A2FDA6" w14:textId="1C15FFE3" w:rsidR="00A74DD9" w:rsidRDefault="000945DC" w:rsidP="009060C9">
      <w:pPr>
        <w:shd w:val="clear" w:color="auto" w:fill="FFFFFF"/>
        <w:spacing w:after="0" w:line="240" w:lineRule="auto"/>
        <w:rPr>
          <w:rFonts w:ascii="Sylfaen" w:eastAsia="Times New Roman" w:hAnsi="Sylfaen" w:cs="Arial"/>
          <w:color w:val="222222"/>
        </w:rPr>
      </w:pPr>
      <w:r>
        <w:rPr>
          <w:rFonts w:ascii="Sylfaen" w:eastAsia="Times New Roman" w:hAnsi="Sylfaen" w:cs="Arial"/>
          <w:color w:val="222222"/>
        </w:rPr>
        <w:t xml:space="preserve">1.3 </w:t>
      </w:r>
      <w:r w:rsidR="009060C9">
        <w:rPr>
          <w:rFonts w:ascii="Sylfaen" w:eastAsia="Times New Roman" w:hAnsi="Sylfaen" w:cs="Arial"/>
          <w:color w:val="222222"/>
        </w:rPr>
        <w:t xml:space="preserve">ფრენის მიმართულება: </w:t>
      </w:r>
    </w:p>
    <w:p w14:paraId="21AB166A" w14:textId="77777777" w:rsidR="00AD7012" w:rsidRDefault="00AD7012" w:rsidP="009060C9">
      <w:pPr>
        <w:shd w:val="clear" w:color="auto" w:fill="FFFFFF"/>
        <w:spacing w:after="0" w:line="240" w:lineRule="auto"/>
        <w:rPr>
          <w:rFonts w:ascii="Sylfaen" w:eastAsia="Times New Roman" w:hAnsi="Sylfaen" w:cs="Arial"/>
          <w:color w:val="222222"/>
        </w:rPr>
      </w:pPr>
    </w:p>
    <w:p w14:paraId="09AB35BD" w14:textId="35DB0556" w:rsidR="009060C9" w:rsidRDefault="00A74DD9" w:rsidP="009060C9">
      <w:pPr>
        <w:shd w:val="clear" w:color="auto" w:fill="FFFFFF"/>
        <w:spacing w:after="0" w:line="240" w:lineRule="auto"/>
        <w:rPr>
          <w:rFonts w:ascii="Sylfaen" w:eastAsia="Times New Roman" w:hAnsi="Sylfaen" w:cs="Arial"/>
          <w:color w:val="000000"/>
        </w:rPr>
      </w:pPr>
      <w:r>
        <w:rPr>
          <w:rFonts w:ascii="Sylfaen" w:eastAsia="Times New Roman" w:hAnsi="Sylfaen" w:cs="Arial"/>
          <w:color w:val="222222"/>
        </w:rPr>
        <w:t>1)</w:t>
      </w:r>
      <w:r w:rsidR="009060C9">
        <w:rPr>
          <w:rFonts w:ascii="Sylfaen" w:eastAsia="Times New Roman" w:hAnsi="Sylfaen" w:cs="Arial"/>
          <w:color w:val="222222"/>
        </w:rPr>
        <w:t xml:space="preserve"> თბილისი - დუბლინი,    დუბლინი</w:t>
      </w:r>
      <w:r w:rsidR="00DF1536">
        <w:rPr>
          <w:rFonts w:ascii="Sylfaen" w:eastAsia="Times New Roman" w:hAnsi="Sylfaen" w:cs="Arial"/>
          <w:color w:val="222222"/>
        </w:rPr>
        <w:t xml:space="preserve"> (ირლანდია)</w:t>
      </w:r>
      <w:r w:rsidR="009060C9">
        <w:rPr>
          <w:rFonts w:ascii="Sylfaen" w:eastAsia="Times New Roman" w:hAnsi="Sylfaen" w:cs="Arial"/>
          <w:color w:val="222222"/>
        </w:rPr>
        <w:t xml:space="preserve"> - ვესტ კორკი (</w:t>
      </w:r>
      <w:r w:rsidR="009060C9" w:rsidRPr="009060C9">
        <w:rPr>
          <w:rFonts w:ascii="Arial" w:eastAsia="Times New Roman" w:hAnsi="Arial" w:cs="Arial"/>
          <w:color w:val="000000"/>
          <w:lang w:val="en-US"/>
        </w:rPr>
        <w:t>Cork Airport</w:t>
      </w:r>
      <w:r w:rsidR="00AD7012">
        <w:rPr>
          <w:rFonts w:ascii="Sylfaen" w:eastAsia="Times New Roman" w:hAnsi="Sylfaen" w:cs="Arial"/>
          <w:color w:val="000000"/>
        </w:rPr>
        <w:t>, ირლანდია</w:t>
      </w:r>
      <w:r w:rsidR="009060C9">
        <w:rPr>
          <w:rFonts w:ascii="Sylfaen" w:eastAsia="Times New Roman" w:hAnsi="Sylfaen" w:cs="Arial"/>
          <w:color w:val="000000"/>
        </w:rPr>
        <w:t>)</w:t>
      </w:r>
      <w:r w:rsidR="00AD7012">
        <w:rPr>
          <w:rFonts w:ascii="Sylfaen" w:eastAsia="Times New Roman" w:hAnsi="Sylfaen" w:cs="Arial"/>
          <w:color w:val="000000"/>
        </w:rPr>
        <w:t>;</w:t>
      </w:r>
    </w:p>
    <w:p w14:paraId="4CEC56DE" w14:textId="2E6883D1" w:rsidR="009060C9" w:rsidRPr="00AD7012" w:rsidRDefault="00AD7012" w:rsidP="009060C9">
      <w:pPr>
        <w:shd w:val="clear" w:color="auto" w:fill="FFFFFF"/>
        <w:spacing w:after="0" w:line="240" w:lineRule="auto"/>
        <w:rPr>
          <w:rFonts w:ascii="Sylfaen" w:eastAsia="Times New Roman" w:hAnsi="Sylfaen" w:cs="Arial"/>
          <w:color w:val="000000"/>
        </w:rPr>
      </w:pPr>
      <w:r>
        <w:rPr>
          <w:rFonts w:ascii="Sylfaen" w:eastAsia="Times New Roman" w:hAnsi="Sylfaen" w:cs="Arial"/>
          <w:color w:val="000000"/>
        </w:rPr>
        <w:t xml:space="preserve">2) </w:t>
      </w:r>
      <w:r w:rsidR="009060C9">
        <w:rPr>
          <w:rFonts w:ascii="Sylfaen" w:eastAsia="Times New Roman" w:hAnsi="Sylfaen" w:cs="Arial"/>
          <w:color w:val="222222"/>
        </w:rPr>
        <w:t>ვესტ კორკი (</w:t>
      </w:r>
      <w:r w:rsidR="009060C9" w:rsidRPr="009060C9">
        <w:rPr>
          <w:rFonts w:ascii="Arial" w:eastAsia="Times New Roman" w:hAnsi="Arial" w:cs="Arial"/>
          <w:color w:val="000000"/>
          <w:lang w:val="en-US"/>
        </w:rPr>
        <w:t>Cork Airport</w:t>
      </w:r>
      <w:r>
        <w:rPr>
          <w:rFonts w:ascii="Sylfaen" w:eastAsia="Times New Roman" w:hAnsi="Sylfaen" w:cs="Arial"/>
          <w:color w:val="000000"/>
        </w:rPr>
        <w:t>, ირლანდია</w:t>
      </w:r>
      <w:r w:rsidR="009060C9">
        <w:rPr>
          <w:rFonts w:ascii="Sylfaen" w:eastAsia="Times New Roman" w:hAnsi="Sylfaen" w:cs="Arial"/>
          <w:color w:val="000000"/>
        </w:rPr>
        <w:t xml:space="preserve">) - </w:t>
      </w:r>
      <w:r w:rsidR="009060C9">
        <w:rPr>
          <w:rFonts w:ascii="Sylfaen" w:eastAsia="Times New Roman" w:hAnsi="Sylfaen" w:cs="Arial"/>
          <w:color w:val="222222"/>
        </w:rPr>
        <w:t>დუბლინი</w:t>
      </w:r>
      <w:r w:rsidR="00DF1536">
        <w:rPr>
          <w:rFonts w:ascii="Sylfaen" w:eastAsia="Times New Roman" w:hAnsi="Sylfaen" w:cs="Arial"/>
          <w:color w:val="222222"/>
        </w:rPr>
        <w:t xml:space="preserve"> (ირლანდია)</w:t>
      </w:r>
      <w:r w:rsidR="009060C9">
        <w:rPr>
          <w:rFonts w:ascii="Sylfaen" w:eastAsia="Times New Roman" w:hAnsi="Sylfaen" w:cs="Arial"/>
          <w:color w:val="222222"/>
        </w:rPr>
        <w:t>,   დუბლინი - თბილისი.</w:t>
      </w:r>
    </w:p>
    <w:p w14:paraId="443CBEFA" w14:textId="77777777" w:rsidR="00A74DD9" w:rsidRDefault="00A74DD9" w:rsidP="009060C9">
      <w:pPr>
        <w:shd w:val="clear" w:color="auto" w:fill="FFFFFF"/>
        <w:spacing w:after="0" w:line="240" w:lineRule="auto"/>
        <w:rPr>
          <w:rFonts w:ascii="Sylfaen" w:eastAsia="Times New Roman" w:hAnsi="Sylfaen" w:cs="Arial"/>
          <w:color w:val="000000"/>
        </w:rPr>
      </w:pPr>
    </w:p>
    <w:p w14:paraId="5BC33CF0" w14:textId="06B0AB42" w:rsidR="000945DC" w:rsidRDefault="000945DC" w:rsidP="00AD7012">
      <w:pPr>
        <w:shd w:val="clear" w:color="auto" w:fill="FFFFFF"/>
        <w:spacing w:after="0" w:line="240" w:lineRule="auto"/>
        <w:jc w:val="both"/>
        <w:rPr>
          <w:rFonts w:ascii="Sylfaen" w:eastAsia="Times New Roman" w:hAnsi="Sylfaen" w:cs="Arial"/>
          <w:color w:val="222222"/>
        </w:rPr>
      </w:pPr>
      <w:r>
        <w:rPr>
          <w:rFonts w:ascii="Sylfaen" w:eastAsia="Times New Roman" w:hAnsi="Sylfaen" w:cs="Arial"/>
          <w:color w:val="222222"/>
        </w:rPr>
        <w:t xml:space="preserve">1.4 </w:t>
      </w:r>
      <w:r w:rsidR="009060C9">
        <w:rPr>
          <w:rFonts w:ascii="Sylfaen" w:eastAsia="Times New Roman" w:hAnsi="Sylfaen" w:cs="Arial"/>
          <w:color w:val="222222"/>
        </w:rPr>
        <w:t xml:space="preserve">პრეტენდენტმა </w:t>
      </w:r>
      <w:r w:rsidR="00A74DD9">
        <w:rPr>
          <w:rFonts w:ascii="Sylfaen" w:eastAsia="Times New Roman" w:hAnsi="Sylfaen" w:cs="Arial"/>
          <w:color w:val="222222"/>
        </w:rPr>
        <w:t xml:space="preserve">დუბლინამდე ჩაფრენისა და დუბლინში შიდა გადაფრენის ღირებულებების </w:t>
      </w:r>
      <w:r>
        <w:rPr>
          <w:rFonts w:ascii="Sylfaen" w:eastAsia="Times New Roman" w:hAnsi="Sylfaen" w:cs="Arial"/>
          <w:color w:val="222222"/>
        </w:rPr>
        <w:t xml:space="preserve">შესაბამისი </w:t>
      </w:r>
      <w:r w:rsidR="00A74DD9">
        <w:rPr>
          <w:rFonts w:ascii="Sylfaen" w:eastAsia="Times New Roman" w:hAnsi="Sylfaen" w:cs="Arial"/>
          <w:color w:val="222222"/>
        </w:rPr>
        <w:t xml:space="preserve">ფასები უნდა მოგვაწოდოს  </w:t>
      </w:r>
      <w:r w:rsidR="009060C9">
        <w:rPr>
          <w:rFonts w:ascii="Sylfaen" w:eastAsia="Times New Roman" w:hAnsi="Sylfaen" w:cs="Arial"/>
          <w:color w:val="222222"/>
        </w:rPr>
        <w:t xml:space="preserve"> ცალ - ცალკე</w:t>
      </w:r>
      <w:r>
        <w:rPr>
          <w:rFonts w:ascii="Sylfaen" w:eastAsia="Times New Roman" w:hAnsi="Sylfaen" w:cs="Arial"/>
          <w:color w:val="222222"/>
        </w:rPr>
        <w:t>, მაგალითად:</w:t>
      </w:r>
      <w:r w:rsidR="00DF1536">
        <w:rPr>
          <w:rFonts w:ascii="Sylfaen" w:eastAsia="Times New Roman" w:hAnsi="Sylfaen" w:cs="Arial"/>
          <w:color w:val="222222"/>
        </w:rPr>
        <w:t xml:space="preserve"> </w:t>
      </w:r>
      <w:r w:rsidR="00A74DD9">
        <w:rPr>
          <w:rFonts w:ascii="Sylfaen" w:eastAsia="Times New Roman" w:hAnsi="Sylfaen" w:cs="Arial"/>
          <w:color w:val="222222"/>
        </w:rPr>
        <w:t xml:space="preserve"> </w:t>
      </w:r>
    </w:p>
    <w:p w14:paraId="42A6B657" w14:textId="77777777" w:rsidR="000945DC" w:rsidRDefault="000945DC" w:rsidP="00AD7012">
      <w:pPr>
        <w:shd w:val="clear" w:color="auto" w:fill="FFFFFF"/>
        <w:spacing w:after="0" w:line="240" w:lineRule="auto"/>
        <w:jc w:val="both"/>
        <w:rPr>
          <w:rFonts w:ascii="Sylfaen" w:eastAsia="Times New Roman" w:hAnsi="Sylfaen" w:cs="Arial"/>
          <w:color w:val="222222"/>
        </w:rPr>
      </w:pPr>
    </w:p>
    <w:p w14:paraId="6A63C551" w14:textId="186CBCE3" w:rsidR="000945DC" w:rsidRPr="000945DC" w:rsidRDefault="000945DC" w:rsidP="00AD7012">
      <w:pPr>
        <w:shd w:val="clear" w:color="auto" w:fill="FFFFFF"/>
        <w:spacing w:after="0" w:line="240" w:lineRule="auto"/>
        <w:jc w:val="both"/>
        <w:rPr>
          <w:rFonts w:ascii="Sylfaen" w:eastAsia="Times New Roman" w:hAnsi="Sylfaen" w:cs="Arial"/>
          <w:color w:val="222222"/>
        </w:rPr>
      </w:pPr>
      <w:r w:rsidRPr="000945DC">
        <w:rPr>
          <w:rFonts w:ascii="Sylfaen" w:eastAsia="Times New Roman" w:hAnsi="Sylfaen" w:cs="Arial"/>
          <w:color w:val="222222"/>
        </w:rPr>
        <w:t xml:space="preserve">1)  </w:t>
      </w:r>
      <w:r w:rsidR="00A74DD9" w:rsidRPr="000945DC">
        <w:rPr>
          <w:rFonts w:ascii="Sylfaen" w:eastAsia="Times New Roman" w:hAnsi="Sylfaen" w:cs="Arial"/>
          <w:color w:val="222222"/>
        </w:rPr>
        <w:t xml:space="preserve">თბილისი - ფრანქფურტი - დუბლინი </w:t>
      </w:r>
      <w:r w:rsidRPr="000945DC">
        <w:rPr>
          <w:rFonts w:ascii="Sylfaen" w:eastAsia="Times New Roman" w:hAnsi="Sylfaen" w:cs="Arial"/>
          <w:color w:val="222222"/>
        </w:rPr>
        <w:t xml:space="preserve"> </w:t>
      </w:r>
      <w:r w:rsidR="009C4086">
        <w:rPr>
          <w:rFonts w:ascii="Sylfaen" w:eastAsia="Times New Roman" w:hAnsi="Sylfaen" w:cs="Arial"/>
          <w:color w:val="222222"/>
        </w:rPr>
        <w:t xml:space="preserve">        </w:t>
      </w:r>
      <w:r w:rsidR="00A74DD9" w:rsidRPr="000945DC">
        <w:rPr>
          <w:rFonts w:ascii="Sylfaen" w:eastAsia="Times New Roman" w:hAnsi="Sylfaen" w:cs="Arial"/>
          <w:color w:val="222222"/>
        </w:rPr>
        <w:t>ღირებულებით ----- ლარი</w:t>
      </w:r>
      <w:r w:rsidRPr="000945DC">
        <w:rPr>
          <w:rFonts w:ascii="Sylfaen" w:eastAsia="Times New Roman" w:hAnsi="Sylfaen" w:cs="Arial"/>
          <w:color w:val="222222"/>
        </w:rPr>
        <w:t>;</w:t>
      </w:r>
    </w:p>
    <w:p w14:paraId="5C81EEAE" w14:textId="1E971DF1" w:rsidR="009060C9" w:rsidRPr="000945DC" w:rsidRDefault="000945DC" w:rsidP="00AD7012">
      <w:pPr>
        <w:shd w:val="clear" w:color="auto" w:fill="FFFFFF"/>
        <w:spacing w:after="0" w:line="240" w:lineRule="auto"/>
        <w:jc w:val="both"/>
        <w:rPr>
          <w:rFonts w:ascii="Sylfaen" w:eastAsia="Times New Roman" w:hAnsi="Sylfaen" w:cs="Arial"/>
          <w:color w:val="222222"/>
        </w:rPr>
      </w:pPr>
      <w:r w:rsidRPr="000945DC">
        <w:rPr>
          <w:rFonts w:ascii="Sylfaen" w:eastAsia="Times New Roman" w:hAnsi="Sylfaen" w:cs="Arial"/>
          <w:color w:val="222222"/>
        </w:rPr>
        <w:t xml:space="preserve">2) </w:t>
      </w:r>
      <w:r w:rsidR="009060C9" w:rsidRPr="000945DC">
        <w:rPr>
          <w:rFonts w:ascii="Sylfaen" w:eastAsia="Times New Roman" w:hAnsi="Sylfaen" w:cs="Arial"/>
          <w:color w:val="222222"/>
        </w:rPr>
        <w:t xml:space="preserve"> </w:t>
      </w:r>
      <w:r w:rsidR="00A74DD9" w:rsidRPr="000945DC">
        <w:rPr>
          <w:rFonts w:ascii="Sylfaen" w:eastAsia="Times New Roman" w:hAnsi="Sylfaen" w:cs="Arial"/>
          <w:color w:val="222222"/>
        </w:rPr>
        <w:t xml:space="preserve">დუბლინი - ვესტ კორკი </w:t>
      </w:r>
      <w:r w:rsidR="009C4086">
        <w:rPr>
          <w:rFonts w:ascii="Sylfaen" w:eastAsia="Times New Roman" w:hAnsi="Sylfaen" w:cs="Arial"/>
          <w:color w:val="222222"/>
        </w:rPr>
        <w:t xml:space="preserve">        </w:t>
      </w:r>
      <w:r w:rsidR="00A74DD9" w:rsidRPr="000945DC">
        <w:rPr>
          <w:rFonts w:ascii="Sylfaen" w:eastAsia="Times New Roman" w:hAnsi="Sylfaen" w:cs="Arial"/>
          <w:color w:val="222222"/>
        </w:rPr>
        <w:t>ღირებულებით</w:t>
      </w:r>
      <w:r w:rsidR="00DF1536" w:rsidRPr="000945DC">
        <w:rPr>
          <w:rFonts w:ascii="Sylfaen" w:eastAsia="Times New Roman" w:hAnsi="Sylfaen" w:cs="Arial"/>
          <w:color w:val="222222"/>
        </w:rPr>
        <w:t xml:space="preserve"> </w:t>
      </w:r>
      <w:r>
        <w:rPr>
          <w:rFonts w:ascii="Sylfaen" w:eastAsia="Times New Roman" w:hAnsi="Sylfaen" w:cs="Arial"/>
          <w:color w:val="222222"/>
        </w:rPr>
        <w:t xml:space="preserve"> ----- ლარი.</w:t>
      </w:r>
    </w:p>
    <w:p w14:paraId="20A3D45D" w14:textId="77777777" w:rsidR="00A74DD9" w:rsidRDefault="00A74DD9" w:rsidP="00AD7012">
      <w:pPr>
        <w:shd w:val="clear" w:color="auto" w:fill="FFFFFF"/>
        <w:spacing w:after="0" w:line="240" w:lineRule="auto"/>
        <w:jc w:val="both"/>
        <w:rPr>
          <w:rFonts w:ascii="Sylfaen" w:eastAsia="Times New Roman" w:hAnsi="Sylfaen" w:cs="Arial"/>
          <w:color w:val="222222"/>
        </w:rPr>
      </w:pPr>
    </w:p>
    <w:p w14:paraId="2AFB65E8" w14:textId="77777777" w:rsidR="00A74DD9" w:rsidRDefault="00A74DD9" w:rsidP="009060C9">
      <w:pPr>
        <w:shd w:val="clear" w:color="auto" w:fill="FFFFFF"/>
        <w:spacing w:after="0" w:line="240" w:lineRule="auto"/>
        <w:rPr>
          <w:rFonts w:ascii="Sylfaen" w:eastAsia="Times New Roman" w:hAnsi="Sylfaen" w:cs="Arial"/>
          <w:color w:val="222222"/>
        </w:rPr>
      </w:pPr>
    </w:p>
    <w:p w14:paraId="09813B7E" w14:textId="77777777" w:rsidR="00A74DD9" w:rsidRDefault="00A74DD9" w:rsidP="009060C9">
      <w:pPr>
        <w:shd w:val="clear" w:color="auto" w:fill="FFFFFF"/>
        <w:spacing w:after="0" w:line="240" w:lineRule="auto"/>
        <w:rPr>
          <w:rFonts w:ascii="Sylfaen" w:eastAsia="Times New Roman" w:hAnsi="Sylfaen" w:cs="Arial"/>
          <w:color w:val="222222"/>
        </w:rPr>
      </w:pPr>
    </w:p>
    <w:p w14:paraId="3DD40BD1" w14:textId="3BB78C8B" w:rsidR="00A74DD9" w:rsidRPr="00A74DD9" w:rsidRDefault="000945DC" w:rsidP="00A74DD9">
      <w:pPr>
        <w:pStyle w:val="ListParagraph"/>
        <w:numPr>
          <w:ilvl w:val="0"/>
          <w:numId w:val="16"/>
        </w:numPr>
        <w:shd w:val="clear" w:color="auto" w:fill="FFFFFF"/>
        <w:spacing w:after="0" w:line="240" w:lineRule="auto"/>
        <w:rPr>
          <w:rFonts w:ascii="Sylfaen" w:eastAsia="Times New Roman" w:hAnsi="Sylfaen" w:cs="Arial"/>
          <w:b/>
          <w:color w:val="222222"/>
          <w:u w:val="single"/>
        </w:rPr>
      </w:pPr>
      <w:r>
        <w:rPr>
          <w:rFonts w:ascii="Sylfaen" w:eastAsia="Times New Roman" w:hAnsi="Sylfaen" w:cs="Arial"/>
          <w:b/>
          <w:color w:val="222222"/>
          <w:u w:val="single"/>
        </w:rPr>
        <w:t xml:space="preserve">პრეტენდენტმა უნდა უზრუნველყოს </w:t>
      </w:r>
      <w:r w:rsidR="00A74DD9" w:rsidRPr="00A74DD9">
        <w:rPr>
          <w:rFonts w:ascii="Sylfaen" w:eastAsia="Times New Roman" w:hAnsi="Sylfaen" w:cs="Arial"/>
          <w:b/>
          <w:color w:val="222222"/>
          <w:u w:val="single"/>
        </w:rPr>
        <w:t>სავიზო მომსახურება</w:t>
      </w:r>
    </w:p>
    <w:p w14:paraId="08394916" w14:textId="77777777" w:rsidR="009060C9" w:rsidRPr="009060C9" w:rsidRDefault="009060C9" w:rsidP="009060C9">
      <w:pPr>
        <w:shd w:val="clear" w:color="auto" w:fill="FFFFFF"/>
        <w:spacing w:after="0" w:line="240" w:lineRule="auto"/>
        <w:rPr>
          <w:rFonts w:ascii="Arial" w:eastAsia="Times New Roman" w:hAnsi="Arial" w:cs="Arial"/>
          <w:color w:val="222222"/>
          <w:lang w:val="en-US"/>
        </w:rPr>
      </w:pPr>
    </w:p>
    <w:p w14:paraId="5A6C6E2C" w14:textId="14DA4FDC" w:rsidR="00463901" w:rsidRDefault="00DF42EB" w:rsidP="00AD7012">
      <w:pPr>
        <w:shd w:val="clear" w:color="auto" w:fill="FFFFFF"/>
        <w:spacing w:after="0" w:line="240" w:lineRule="auto"/>
        <w:jc w:val="both"/>
        <w:rPr>
          <w:rFonts w:ascii="Arial" w:eastAsia="Times New Roman" w:hAnsi="Arial" w:cs="Arial"/>
          <w:color w:val="222222"/>
          <w:lang w:val="en-US"/>
        </w:rPr>
      </w:pPr>
      <w:r>
        <w:rPr>
          <w:rFonts w:ascii="Sylfaen" w:eastAsia="Times New Roman" w:hAnsi="Sylfaen" w:cs="Sylfaen"/>
          <w:color w:val="222222"/>
        </w:rPr>
        <w:t xml:space="preserve">2.1 </w:t>
      </w:r>
      <w:r w:rsidR="000945DC">
        <w:rPr>
          <w:rFonts w:ascii="Sylfaen" w:eastAsia="Times New Roman" w:hAnsi="Sylfaen" w:cs="Sylfaen"/>
          <w:color w:val="222222"/>
        </w:rPr>
        <w:t xml:space="preserve">პრეტენდენტმა საქართველის 10-12 მოქალაქისთვის უნდა უზრუნველყოს </w:t>
      </w:r>
      <w:r w:rsidR="009060C9" w:rsidRPr="009060C9">
        <w:rPr>
          <w:rFonts w:ascii="Sylfaen" w:eastAsia="Times New Roman" w:hAnsi="Sylfaen" w:cs="Sylfaen"/>
          <w:color w:val="222222"/>
          <w:lang w:val="en-US"/>
        </w:rPr>
        <w:t>სავიზო</w:t>
      </w:r>
      <w:r w:rsidR="009060C9" w:rsidRPr="009060C9">
        <w:rPr>
          <w:rFonts w:ascii="Arial" w:eastAsia="Times New Roman" w:hAnsi="Arial" w:cs="Arial"/>
          <w:color w:val="222222"/>
          <w:lang w:val="en-US"/>
        </w:rPr>
        <w:t xml:space="preserve"> </w:t>
      </w:r>
      <w:r w:rsidR="009060C9" w:rsidRPr="009060C9">
        <w:rPr>
          <w:rFonts w:ascii="Sylfaen" w:eastAsia="Times New Roman" w:hAnsi="Sylfaen" w:cs="Sylfaen"/>
          <w:color w:val="222222"/>
          <w:lang w:val="en-US"/>
        </w:rPr>
        <w:t>მომსახურება</w:t>
      </w:r>
      <w:r w:rsidR="00AD7012">
        <w:rPr>
          <w:rFonts w:ascii="Sylfaen" w:eastAsia="Times New Roman" w:hAnsi="Sylfaen" w:cs="Sylfaen"/>
          <w:color w:val="222222"/>
        </w:rPr>
        <w:t xml:space="preserve"> </w:t>
      </w:r>
      <w:r w:rsidR="009060C9" w:rsidRPr="009060C9">
        <w:rPr>
          <w:rFonts w:ascii="Arial" w:eastAsia="Times New Roman" w:hAnsi="Arial" w:cs="Arial"/>
          <w:color w:val="222222"/>
          <w:lang w:val="en-US"/>
        </w:rPr>
        <w:t xml:space="preserve"> </w:t>
      </w:r>
      <w:r w:rsidR="009C4086">
        <w:rPr>
          <w:rFonts w:ascii="Sylfaen" w:eastAsia="Times New Roman" w:hAnsi="Sylfaen" w:cs="Arial"/>
          <w:color w:val="222222"/>
        </w:rPr>
        <w:t>(</w:t>
      </w:r>
      <w:r w:rsidR="009060C9" w:rsidRPr="009060C9">
        <w:rPr>
          <w:rFonts w:ascii="Sylfaen" w:eastAsia="Times New Roman" w:hAnsi="Sylfaen" w:cs="Sylfaen"/>
          <w:color w:val="222222"/>
          <w:lang w:val="en-US"/>
        </w:rPr>
        <w:t>ირლანდიის</w:t>
      </w:r>
      <w:r w:rsidR="000945DC">
        <w:rPr>
          <w:rFonts w:ascii="Sylfaen" w:eastAsia="Times New Roman" w:hAnsi="Sylfaen" w:cs="Sylfaen"/>
          <w:color w:val="222222"/>
        </w:rPr>
        <w:t xml:space="preserve"> რესპუბლიკის</w:t>
      </w:r>
      <w:r w:rsidR="009060C9" w:rsidRPr="009060C9">
        <w:rPr>
          <w:rFonts w:ascii="Arial" w:eastAsia="Times New Roman" w:hAnsi="Arial" w:cs="Arial"/>
          <w:color w:val="222222"/>
          <w:lang w:val="en-US"/>
        </w:rPr>
        <w:t xml:space="preserve"> </w:t>
      </w:r>
      <w:r w:rsidR="00AD7012">
        <w:rPr>
          <w:rFonts w:ascii="Sylfaen" w:eastAsia="Times New Roman" w:hAnsi="Sylfaen" w:cs="Sylfaen"/>
          <w:color w:val="222222"/>
        </w:rPr>
        <w:t>ტურისტული</w:t>
      </w:r>
      <w:r w:rsidR="009C4086">
        <w:rPr>
          <w:rFonts w:ascii="Sylfaen" w:eastAsia="Times New Roman" w:hAnsi="Sylfaen" w:cs="Sylfaen"/>
          <w:color w:val="222222"/>
        </w:rPr>
        <w:t xml:space="preserve"> ვიზა</w:t>
      </w:r>
      <w:r w:rsidR="00AD7012">
        <w:rPr>
          <w:rFonts w:ascii="Sylfaen" w:eastAsia="Times New Roman" w:hAnsi="Sylfaen" w:cs="Sylfaen"/>
          <w:color w:val="222222"/>
        </w:rPr>
        <w:t>)</w:t>
      </w:r>
      <w:r w:rsidR="009C4086">
        <w:rPr>
          <w:rFonts w:ascii="Sylfaen" w:eastAsia="Times New Roman" w:hAnsi="Sylfaen" w:cs="Sylfaen"/>
          <w:color w:val="222222"/>
        </w:rPr>
        <w:t xml:space="preserve">, ვიზის მოქმედების ვადა უნდა იყოს არანაკლებ შემდეგი პერიოდი: </w:t>
      </w:r>
      <w:r w:rsidR="000945DC">
        <w:rPr>
          <w:rFonts w:ascii="Sylfaen" w:eastAsia="Times New Roman" w:hAnsi="Sylfaen" w:cs="Sylfaen"/>
          <w:color w:val="222222"/>
        </w:rPr>
        <w:t xml:space="preserve">2017 წლის </w:t>
      </w:r>
      <w:r w:rsidR="000945DC" w:rsidRPr="009060C9">
        <w:rPr>
          <w:rFonts w:ascii="Arial" w:eastAsia="Times New Roman" w:hAnsi="Arial" w:cs="Arial"/>
          <w:color w:val="222222"/>
          <w:lang w:val="en-US"/>
        </w:rPr>
        <w:t xml:space="preserve">15 </w:t>
      </w:r>
      <w:r w:rsidR="000945DC" w:rsidRPr="009060C9">
        <w:rPr>
          <w:rFonts w:ascii="Sylfaen" w:eastAsia="Times New Roman" w:hAnsi="Sylfaen" w:cs="Sylfaen"/>
          <w:color w:val="222222"/>
          <w:lang w:val="en-US"/>
        </w:rPr>
        <w:t>ოქტომბრიდან</w:t>
      </w:r>
      <w:r w:rsidR="000945DC">
        <w:rPr>
          <w:rFonts w:ascii="Sylfaen" w:eastAsia="Times New Roman" w:hAnsi="Sylfaen" w:cs="Sylfaen"/>
          <w:color w:val="222222"/>
        </w:rPr>
        <w:t xml:space="preserve"> </w:t>
      </w:r>
      <w:r w:rsidR="000945DC" w:rsidRPr="009060C9">
        <w:rPr>
          <w:rFonts w:ascii="Arial" w:eastAsia="Times New Roman" w:hAnsi="Arial" w:cs="Arial"/>
          <w:color w:val="222222"/>
          <w:lang w:val="en-US"/>
        </w:rPr>
        <w:t xml:space="preserve">- </w:t>
      </w:r>
      <w:r w:rsidR="009C4086">
        <w:rPr>
          <w:rFonts w:ascii="Sylfaen" w:eastAsia="Times New Roman" w:hAnsi="Sylfaen" w:cs="Arial"/>
          <w:color w:val="222222"/>
        </w:rPr>
        <w:t>იმავე წლის 0</w:t>
      </w:r>
      <w:r w:rsidR="009C4086">
        <w:rPr>
          <w:rFonts w:ascii="Arial" w:eastAsia="Times New Roman" w:hAnsi="Arial" w:cs="Arial"/>
          <w:color w:val="222222"/>
          <w:lang w:val="en-US"/>
        </w:rPr>
        <w:t>1</w:t>
      </w:r>
      <w:r w:rsidR="000945DC" w:rsidRPr="009060C9">
        <w:rPr>
          <w:rFonts w:ascii="Arial" w:eastAsia="Times New Roman" w:hAnsi="Arial" w:cs="Arial"/>
          <w:color w:val="222222"/>
          <w:lang w:val="en-US"/>
        </w:rPr>
        <w:t xml:space="preserve"> </w:t>
      </w:r>
      <w:r w:rsidR="009C4086">
        <w:rPr>
          <w:rFonts w:ascii="Sylfaen" w:eastAsia="Times New Roman" w:hAnsi="Sylfaen" w:cs="Sylfaen"/>
          <w:color w:val="222222"/>
          <w:lang w:val="en-US"/>
        </w:rPr>
        <w:t>ნოემბრამდე.</w:t>
      </w:r>
    </w:p>
    <w:p w14:paraId="49066B16" w14:textId="77777777" w:rsidR="00AD7012" w:rsidRDefault="00AD7012" w:rsidP="00AD7012">
      <w:pPr>
        <w:shd w:val="clear" w:color="auto" w:fill="FFFFFF"/>
        <w:spacing w:after="0" w:line="240" w:lineRule="auto"/>
        <w:rPr>
          <w:rFonts w:ascii="Arial" w:eastAsia="Times New Roman" w:hAnsi="Arial" w:cs="Arial"/>
          <w:color w:val="222222"/>
          <w:lang w:val="en-US"/>
        </w:rPr>
      </w:pPr>
    </w:p>
    <w:p w14:paraId="3C85DD14" w14:textId="77777777" w:rsidR="00AD7012" w:rsidRPr="00170BC4" w:rsidRDefault="00AD7012" w:rsidP="00AD7012">
      <w:pPr>
        <w:shd w:val="clear" w:color="auto" w:fill="FFFFFF"/>
        <w:spacing w:after="0" w:line="240" w:lineRule="auto"/>
        <w:rPr>
          <w:rFonts w:ascii="Sylfaen" w:hAnsi="Sylfaen"/>
        </w:rPr>
      </w:pPr>
    </w:p>
    <w:p w14:paraId="6D792E1F" w14:textId="457E53E0" w:rsidR="00463901" w:rsidRPr="00D962FF" w:rsidRDefault="00296097" w:rsidP="009C4086">
      <w:pPr>
        <w:jc w:val="both"/>
        <w:rPr>
          <w:rFonts w:ascii="Sylfaen" w:hAnsi="Sylfaen"/>
          <w:b/>
          <w:lang w:val="en-US"/>
        </w:rPr>
      </w:pPr>
      <w:r w:rsidRPr="00170BC4">
        <w:rPr>
          <w:rFonts w:ascii="Sylfaen" w:hAnsi="Sylfaen"/>
          <w:b/>
        </w:rPr>
        <w:t xml:space="preserve">შენიშვნა: </w:t>
      </w:r>
      <w:r w:rsidR="00463901" w:rsidRPr="00170BC4">
        <w:rPr>
          <w:rFonts w:ascii="Sylfaen" w:hAnsi="Sylfaen"/>
          <w:b/>
        </w:rPr>
        <w:t xml:space="preserve">ტენდერში მონაწილებით პრეტენდენტი ეთანხმება, სატენდერო დოკუმენტაციით განსაზღვრულ ტექნიკურ </w:t>
      </w:r>
      <w:r w:rsidRPr="00170BC4">
        <w:rPr>
          <w:rFonts w:ascii="Sylfaen" w:hAnsi="Sylfaen"/>
          <w:b/>
        </w:rPr>
        <w:t>პირობებს</w:t>
      </w:r>
      <w:r w:rsidR="00463901" w:rsidRPr="00170BC4">
        <w:rPr>
          <w:rFonts w:ascii="Sylfaen" w:hAnsi="Sylfaen"/>
          <w:b/>
        </w:rPr>
        <w:t>.</w:t>
      </w:r>
      <w:r w:rsidRPr="00170BC4">
        <w:rPr>
          <w:rFonts w:ascii="Sylfaen" w:hAnsi="Sylfaen"/>
          <w:b/>
        </w:rPr>
        <w:t xml:space="preserve"> </w:t>
      </w:r>
    </w:p>
    <w:p w14:paraId="3D00121E" w14:textId="77777777" w:rsidR="003F67C0" w:rsidRPr="00170BC4" w:rsidRDefault="003F67C0" w:rsidP="00463901">
      <w:pPr>
        <w:rPr>
          <w:rFonts w:ascii="Sylfaen" w:hAnsi="Sylfaen"/>
        </w:rPr>
      </w:pPr>
    </w:p>
    <w:p w14:paraId="7204590C" w14:textId="33F93A69" w:rsidR="00463901" w:rsidRDefault="00463901" w:rsidP="00463901">
      <w:pPr>
        <w:pStyle w:val="ListParagraph"/>
        <w:numPr>
          <w:ilvl w:val="0"/>
          <w:numId w:val="16"/>
        </w:numPr>
        <w:rPr>
          <w:rFonts w:ascii="Sylfaen" w:hAnsi="Sylfaen"/>
          <w:b/>
        </w:rPr>
      </w:pPr>
      <w:r w:rsidRPr="000945DC">
        <w:rPr>
          <w:rFonts w:ascii="Sylfaen" w:hAnsi="Sylfaen" w:cs="Sylfaen"/>
          <w:b/>
          <w:lang w:val="en-US"/>
        </w:rPr>
        <w:t>პრეტენდენტის</w:t>
      </w:r>
      <w:r w:rsidRPr="000945DC">
        <w:rPr>
          <w:rFonts w:ascii="Sylfaen" w:hAnsi="Sylfaen"/>
          <w:b/>
          <w:lang w:val="en-US"/>
        </w:rPr>
        <w:t xml:space="preserve"> მიერ წარმოსადგენი დოკუმენტაცია</w:t>
      </w:r>
      <w:r w:rsidR="004D096C" w:rsidRPr="000945DC">
        <w:rPr>
          <w:rFonts w:ascii="Sylfaen" w:hAnsi="Sylfaen"/>
          <w:b/>
        </w:rPr>
        <w:t>:</w:t>
      </w:r>
    </w:p>
    <w:p w14:paraId="7B429C97" w14:textId="77777777" w:rsidR="009C4086" w:rsidRPr="009C4086" w:rsidRDefault="009C4086" w:rsidP="009C4086">
      <w:pPr>
        <w:pStyle w:val="ListParagraph"/>
        <w:rPr>
          <w:rFonts w:ascii="Sylfaen" w:hAnsi="Sylfaen"/>
          <w:b/>
        </w:rPr>
      </w:pPr>
    </w:p>
    <w:p w14:paraId="2BD92143" w14:textId="605713D9" w:rsidR="00463901" w:rsidRPr="00DF42EB" w:rsidRDefault="00463901" w:rsidP="00DF42EB">
      <w:pPr>
        <w:pStyle w:val="ListParagraph"/>
        <w:numPr>
          <w:ilvl w:val="1"/>
          <w:numId w:val="16"/>
        </w:numPr>
        <w:spacing w:after="0" w:line="240" w:lineRule="auto"/>
        <w:jc w:val="both"/>
        <w:rPr>
          <w:rFonts w:ascii="Sylfaen" w:hAnsi="Sylfaen"/>
        </w:rPr>
      </w:pPr>
      <w:r w:rsidRPr="00DF42EB">
        <w:rPr>
          <w:rFonts w:ascii="Sylfaen" w:hAnsi="Sylfaen" w:cs="Sylfaen"/>
        </w:rPr>
        <w:t>პრეტენდენტის</w:t>
      </w:r>
      <w:r w:rsidRPr="00DF42EB">
        <w:rPr>
          <w:rFonts w:ascii="Sylfaen" w:hAnsi="Sylfaen"/>
        </w:rPr>
        <w:t xml:space="preserve"> რეკვიზიტები</w:t>
      </w:r>
      <w:r w:rsidR="00851CC8" w:rsidRPr="00DF42EB">
        <w:rPr>
          <w:rFonts w:ascii="Sylfaen" w:hAnsi="Sylfaen"/>
        </w:rPr>
        <w:t xml:space="preserve"> (კომპანიის სრული დასახელება, საინდ. კოდი, იურიდიული მისამართი მომსახურე ბანკი, ანგ. ნომერი)</w:t>
      </w:r>
      <w:r w:rsidRPr="00DF42EB">
        <w:rPr>
          <w:rFonts w:ascii="Sylfaen" w:hAnsi="Sylfaen"/>
        </w:rPr>
        <w:t>;</w:t>
      </w:r>
    </w:p>
    <w:p w14:paraId="116FC0D4" w14:textId="77777777" w:rsidR="00851CC8" w:rsidRPr="00170BC4" w:rsidRDefault="00851CC8" w:rsidP="00DF42EB">
      <w:pPr>
        <w:pStyle w:val="ListParagraph"/>
        <w:jc w:val="both"/>
        <w:rPr>
          <w:rFonts w:ascii="Sylfaen" w:hAnsi="Sylfaen"/>
        </w:rPr>
      </w:pPr>
    </w:p>
    <w:p w14:paraId="1BC61938" w14:textId="781068D4" w:rsidR="00296097" w:rsidRPr="00DF42EB" w:rsidRDefault="00851CC8" w:rsidP="00DF42EB">
      <w:pPr>
        <w:pStyle w:val="ListParagraph"/>
        <w:numPr>
          <w:ilvl w:val="1"/>
          <w:numId w:val="16"/>
        </w:numPr>
        <w:spacing w:after="0" w:line="240" w:lineRule="auto"/>
        <w:jc w:val="both"/>
        <w:rPr>
          <w:rFonts w:ascii="Sylfaen" w:hAnsi="Sylfaen"/>
        </w:rPr>
      </w:pPr>
      <w:r w:rsidRPr="00DF42EB">
        <w:rPr>
          <w:rFonts w:ascii="Sylfaen" w:hAnsi="Sylfaen" w:cs="Sylfaen"/>
        </w:rPr>
        <w:t>ფასების</w:t>
      </w:r>
      <w:r w:rsidRPr="00DF42EB">
        <w:rPr>
          <w:rFonts w:ascii="Sylfaen" w:hAnsi="Sylfaen"/>
        </w:rPr>
        <w:t xml:space="preserve"> ცხრილი</w:t>
      </w:r>
      <w:r w:rsidR="00296097" w:rsidRPr="00DF42EB">
        <w:rPr>
          <w:rFonts w:ascii="Sylfaen" w:hAnsi="Sylfaen"/>
        </w:rPr>
        <w:t xml:space="preserve">  (მე-4 მუხლის შესაბამისად) </w:t>
      </w:r>
      <w:r w:rsidRPr="00DF42EB">
        <w:rPr>
          <w:rFonts w:ascii="Sylfaen" w:hAnsi="Sylfaen"/>
        </w:rPr>
        <w:t>.</w:t>
      </w:r>
    </w:p>
    <w:p w14:paraId="412A1C66" w14:textId="77777777" w:rsidR="00296097" w:rsidRPr="00170BC4" w:rsidRDefault="00296097" w:rsidP="00DF42EB">
      <w:pPr>
        <w:pStyle w:val="ListParagraph"/>
        <w:jc w:val="both"/>
        <w:rPr>
          <w:rFonts w:ascii="Sylfaen" w:hAnsi="Sylfaen"/>
        </w:rPr>
      </w:pPr>
    </w:p>
    <w:p w14:paraId="6B261036" w14:textId="77777777" w:rsidR="004D096C" w:rsidRPr="00170BC4" w:rsidRDefault="004D096C" w:rsidP="00296097">
      <w:pPr>
        <w:pStyle w:val="ListParagraph"/>
        <w:rPr>
          <w:rFonts w:ascii="Sylfaen" w:hAnsi="Sylfaen"/>
        </w:rPr>
      </w:pPr>
    </w:p>
    <w:p w14:paraId="15FDA8EC" w14:textId="3902291A" w:rsidR="004D096C" w:rsidRPr="00170BC4" w:rsidRDefault="00DF42EB" w:rsidP="004D096C">
      <w:pPr>
        <w:pStyle w:val="ListParagraph"/>
        <w:spacing w:after="0" w:line="240" w:lineRule="auto"/>
        <w:ind w:left="0"/>
        <w:jc w:val="both"/>
        <w:rPr>
          <w:rFonts w:ascii="Sylfaen" w:hAnsi="Sylfaen"/>
          <w:b/>
          <w:sz w:val="24"/>
          <w:szCs w:val="24"/>
        </w:rPr>
      </w:pPr>
      <w:r>
        <w:rPr>
          <w:rFonts w:ascii="Sylfaen" w:hAnsi="Sylfaen"/>
          <w:b/>
          <w:sz w:val="24"/>
          <w:szCs w:val="24"/>
        </w:rPr>
        <w:t xml:space="preserve">შენიშვნა: </w:t>
      </w:r>
      <w:r w:rsidR="004D096C" w:rsidRPr="00170BC4">
        <w:rPr>
          <w:rFonts w:ascii="Sylfaen" w:hAnsi="Sylfaen"/>
          <w:b/>
          <w:sz w:val="24"/>
          <w:szCs w:val="24"/>
        </w:rPr>
        <w:t>პრეტენდენტებმა არაუგვიანეს 2017 წლის</w:t>
      </w:r>
      <w:r w:rsidR="00D962FF">
        <w:rPr>
          <w:rFonts w:ascii="Sylfaen" w:hAnsi="Sylfaen"/>
          <w:b/>
          <w:sz w:val="24"/>
          <w:szCs w:val="24"/>
        </w:rPr>
        <w:t xml:space="preserve"> 04</w:t>
      </w:r>
      <w:r w:rsidR="004D096C" w:rsidRPr="00170BC4">
        <w:rPr>
          <w:rFonts w:ascii="Sylfaen" w:hAnsi="Sylfaen"/>
          <w:b/>
          <w:sz w:val="24"/>
          <w:szCs w:val="24"/>
        </w:rPr>
        <w:t xml:space="preserve"> სექტემბრისა, ზემოაღნიშნული დოკუმენტები უნდა წარმოადგინონ, ქ. თბილისში ი. გურჯის 7ბ-ში ან გამოაგზავნონ შემდეგ მეილ</w:t>
      </w:r>
      <w:r w:rsidR="003B7023" w:rsidRPr="00170BC4">
        <w:rPr>
          <w:rFonts w:ascii="Sylfaen" w:hAnsi="Sylfaen"/>
          <w:b/>
          <w:sz w:val="24"/>
          <w:szCs w:val="24"/>
        </w:rPr>
        <w:t>ებ</w:t>
      </w:r>
      <w:r w:rsidR="004D096C" w:rsidRPr="00170BC4">
        <w:rPr>
          <w:rFonts w:ascii="Sylfaen" w:hAnsi="Sylfaen"/>
          <w:b/>
          <w:sz w:val="24"/>
          <w:szCs w:val="24"/>
        </w:rPr>
        <w:t xml:space="preserve">ზე </w:t>
      </w:r>
      <w:r w:rsidR="003B7023" w:rsidRPr="00170BC4">
        <w:rPr>
          <w:rFonts w:ascii="Sylfaen" w:hAnsi="Sylfaen"/>
          <w:b/>
          <w:sz w:val="24"/>
          <w:szCs w:val="24"/>
        </w:rPr>
        <w:t xml:space="preserve">     L.bokuchava @gipa.ge   </w:t>
      </w:r>
      <w:r w:rsidR="004D096C" w:rsidRPr="00170BC4">
        <w:rPr>
          <w:rFonts w:ascii="Sylfaen" w:hAnsi="Sylfaen"/>
          <w:b/>
          <w:sz w:val="24"/>
          <w:szCs w:val="24"/>
        </w:rPr>
        <w:t xml:space="preserve"> </w:t>
      </w:r>
      <w:r w:rsidR="003B7023" w:rsidRPr="00170BC4">
        <w:rPr>
          <w:rFonts w:ascii="Sylfaen" w:hAnsi="Sylfaen"/>
          <w:b/>
          <w:sz w:val="24"/>
          <w:szCs w:val="24"/>
        </w:rPr>
        <w:t xml:space="preserve">   </w:t>
      </w:r>
      <w:r w:rsidR="003B7023" w:rsidRPr="00170BC4">
        <w:rPr>
          <w:rFonts w:ascii="Arial" w:hAnsi="Arial" w:cs="Arial"/>
          <w:b/>
          <w:sz w:val="24"/>
          <w:szCs w:val="24"/>
          <w:shd w:val="clear" w:color="auto" w:fill="FFFFFF"/>
        </w:rPr>
        <w:t>E.molashkhia@gipa.ge.</w:t>
      </w:r>
    </w:p>
    <w:p w14:paraId="02ABD6FA" w14:textId="77777777" w:rsidR="004D096C" w:rsidRPr="00170BC4" w:rsidRDefault="004D096C" w:rsidP="004D096C">
      <w:pPr>
        <w:pStyle w:val="ListParagraph"/>
        <w:spacing w:after="0" w:line="240" w:lineRule="auto"/>
        <w:ind w:left="0"/>
        <w:jc w:val="both"/>
        <w:rPr>
          <w:rFonts w:ascii="Sylfaen" w:hAnsi="Sylfaen"/>
          <w:b/>
          <w:sz w:val="24"/>
          <w:szCs w:val="24"/>
        </w:rPr>
      </w:pPr>
    </w:p>
    <w:p w14:paraId="2D7374F6" w14:textId="4D5D09FF" w:rsidR="004D096C" w:rsidRPr="00170BC4" w:rsidRDefault="004D096C" w:rsidP="004D096C">
      <w:pPr>
        <w:pStyle w:val="ListParagraph"/>
        <w:spacing w:after="0" w:line="240" w:lineRule="auto"/>
        <w:ind w:left="0"/>
        <w:jc w:val="both"/>
        <w:rPr>
          <w:rFonts w:ascii="Sylfaen" w:hAnsi="Sylfaen"/>
          <w:b/>
          <w:sz w:val="24"/>
          <w:szCs w:val="24"/>
        </w:rPr>
      </w:pPr>
      <w:r w:rsidRPr="00170BC4">
        <w:rPr>
          <w:rFonts w:ascii="Sylfaen" w:hAnsi="Sylfaen"/>
          <w:b/>
          <w:sz w:val="24"/>
          <w:szCs w:val="24"/>
        </w:rPr>
        <w:t>საკონტაქტო პირები:  577 61 44 44 ლაშა ბოკუჩავა;</w:t>
      </w:r>
    </w:p>
    <w:p w14:paraId="797DCA83" w14:textId="328C1748" w:rsidR="00851CC8" w:rsidRPr="00DF42EB" w:rsidRDefault="004D096C" w:rsidP="00DF42EB">
      <w:pPr>
        <w:pStyle w:val="ListParagraph"/>
        <w:spacing w:after="0" w:line="240" w:lineRule="auto"/>
        <w:ind w:left="0"/>
        <w:jc w:val="both"/>
        <w:rPr>
          <w:rFonts w:ascii="Sylfaen" w:hAnsi="Sylfaen"/>
          <w:b/>
          <w:sz w:val="24"/>
          <w:szCs w:val="24"/>
        </w:rPr>
      </w:pPr>
      <w:r w:rsidRPr="00170BC4">
        <w:rPr>
          <w:rFonts w:ascii="Sylfaen" w:hAnsi="Sylfaen"/>
          <w:b/>
          <w:sz w:val="24"/>
          <w:szCs w:val="24"/>
        </w:rPr>
        <w:t xml:space="preserve">                                        577 10 11 07 ეკა მოლაშხია.  </w:t>
      </w:r>
    </w:p>
    <w:p w14:paraId="2E48E86C" w14:textId="77777777" w:rsidR="004D096C" w:rsidRPr="00170BC4" w:rsidRDefault="004D096C" w:rsidP="00851CC8">
      <w:pPr>
        <w:spacing w:after="0" w:line="240" w:lineRule="auto"/>
        <w:rPr>
          <w:rFonts w:ascii="Sylfaen" w:hAnsi="Sylfaen"/>
        </w:rPr>
      </w:pPr>
    </w:p>
    <w:p w14:paraId="3E093400" w14:textId="77777777" w:rsidR="004D096C" w:rsidRPr="00170BC4" w:rsidRDefault="004D096C" w:rsidP="00851CC8">
      <w:pPr>
        <w:spacing w:after="0" w:line="240" w:lineRule="auto"/>
        <w:rPr>
          <w:rFonts w:ascii="Sylfaen" w:hAnsi="Sylfaen"/>
        </w:rPr>
      </w:pPr>
    </w:p>
    <w:p w14:paraId="23ACEE26" w14:textId="75E7EF6A" w:rsidR="00851CC8" w:rsidRPr="00170BC4" w:rsidRDefault="00851CC8" w:rsidP="004D096C">
      <w:pPr>
        <w:jc w:val="both"/>
        <w:rPr>
          <w:rFonts w:ascii="Sylfaen" w:hAnsi="Sylfaen"/>
        </w:rPr>
      </w:pPr>
      <w:r w:rsidRPr="00170BC4">
        <w:rPr>
          <w:rFonts w:ascii="Sylfaen" w:hAnsi="Sylfaen"/>
          <w:b/>
        </w:rPr>
        <w:t>შენიშვნა:</w:t>
      </w:r>
      <w:r w:rsidRPr="00170BC4">
        <w:rPr>
          <w:rFonts w:ascii="Sylfaen" w:hAnsi="Sylfaen"/>
        </w:rPr>
        <w:t xml:space="preserve">  ზემოაღნიშნული დოკუმენტების (ყველა დოკუმენტი)  წარმოუდგენლობის შემთხვევაში, პრეტენდენტის წინადადება არ განიხილება</w:t>
      </w:r>
      <w:r w:rsidR="004D096C" w:rsidRPr="00170BC4">
        <w:rPr>
          <w:rFonts w:ascii="Sylfaen" w:hAnsi="Sylfaen"/>
        </w:rPr>
        <w:t xml:space="preserve"> და დისკვალიფიცირებული იქნება ტენდერიდან.</w:t>
      </w:r>
    </w:p>
    <w:p w14:paraId="62D5088C" w14:textId="77777777" w:rsidR="00851CC8" w:rsidRPr="00170BC4" w:rsidRDefault="00851CC8" w:rsidP="00851CC8">
      <w:pPr>
        <w:pStyle w:val="ListParagraph"/>
        <w:rPr>
          <w:rFonts w:ascii="Sylfaen" w:hAnsi="Sylfaen"/>
        </w:rPr>
      </w:pPr>
    </w:p>
    <w:p w14:paraId="689D0718" w14:textId="77777777" w:rsidR="004D096C" w:rsidRPr="00170BC4" w:rsidRDefault="004D096C" w:rsidP="003F67C0">
      <w:pPr>
        <w:rPr>
          <w:rFonts w:ascii="Sylfaen" w:hAnsi="Sylfaen"/>
        </w:rPr>
      </w:pPr>
    </w:p>
    <w:p w14:paraId="1032D3D7" w14:textId="1489404B" w:rsidR="00296097" w:rsidRPr="00170BC4" w:rsidRDefault="00296097" w:rsidP="000945DC">
      <w:pPr>
        <w:pStyle w:val="ListParagraph"/>
        <w:numPr>
          <w:ilvl w:val="0"/>
          <w:numId w:val="16"/>
        </w:numPr>
        <w:spacing w:after="0" w:line="240" w:lineRule="auto"/>
        <w:rPr>
          <w:rFonts w:ascii="Sylfaen" w:hAnsi="Sylfaen"/>
          <w:b/>
        </w:rPr>
      </w:pPr>
      <w:r w:rsidRPr="00170BC4">
        <w:rPr>
          <w:rFonts w:ascii="Sylfaen" w:hAnsi="Sylfaen"/>
          <w:b/>
        </w:rPr>
        <w:t>ფასების ცხრილი.</w:t>
      </w:r>
    </w:p>
    <w:p w14:paraId="6D7086D3" w14:textId="77777777" w:rsidR="009B053D" w:rsidRDefault="009B053D" w:rsidP="00463901">
      <w:pPr>
        <w:rPr>
          <w:rFonts w:ascii="Sylfaen" w:hAnsi="Sylfaen"/>
        </w:rPr>
      </w:pPr>
    </w:p>
    <w:tbl>
      <w:tblPr>
        <w:tblW w:w="7524" w:type="dxa"/>
        <w:tblInd w:w="113" w:type="dxa"/>
        <w:tblLook w:val="04A0" w:firstRow="1" w:lastRow="0" w:firstColumn="1" w:lastColumn="0" w:noHBand="0" w:noVBand="1"/>
      </w:tblPr>
      <w:tblGrid>
        <w:gridCol w:w="328"/>
        <w:gridCol w:w="2727"/>
        <w:gridCol w:w="1379"/>
        <w:gridCol w:w="1545"/>
        <w:gridCol w:w="1545"/>
      </w:tblGrid>
      <w:tr w:rsidR="002901CB" w:rsidRPr="002901CB" w14:paraId="23A667FE" w14:textId="77777777" w:rsidTr="002901CB">
        <w:trPr>
          <w:trHeight w:val="975"/>
        </w:trPr>
        <w:tc>
          <w:tcPr>
            <w:tcW w:w="3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F982F" w14:textId="77777777" w:rsidR="002901CB" w:rsidRPr="002901CB" w:rsidRDefault="002901CB" w:rsidP="002901CB">
            <w:pPr>
              <w:spacing w:after="0" w:line="240" w:lineRule="auto"/>
              <w:jc w:val="center"/>
              <w:rPr>
                <w:rFonts w:ascii="Calibri" w:eastAsia="Times New Roman" w:hAnsi="Calibri" w:cs="Calibri"/>
                <w:color w:val="000000"/>
                <w:lang w:val="en-US"/>
              </w:rPr>
            </w:pPr>
            <w:r w:rsidRPr="002901CB">
              <w:rPr>
                <w:rFonts w:ascii="Calibri" w:eastAsia="Times New Roman" w:hAnsi="Calibri" w:cs="Calibri"/>
                <w:color w:val="000000"/>
                <w:lang w:val="en-US"/>
              </w:rPr>
              <w:t> </w:t>
            </w:r>
          </w:p>
        </w:tc>
        <w:tc>
          <w:tcPr>
            <w:tcW w:w="2727" w:type="dxa"/>
            <w:tcBorders>
              <w:top w:val="single" w:sz="4" w:space="0" w:color="auto"/>
              <w:left w:val="nil"/>
              <w:bottom w:val="single" w:sz="4" w:space="0" w:color="auto"/>
              <w:right w:val="single" w:sz="4" w:space="0" w:color="auto"/>
            </w:tcBorders>
            <w:shd w:val="clear" w:color="auto" w:fill="auto"/>
            <w:vAlign w:val="center"/>
            <w:hideMark/>
          </w:tcPr>
          <w:p w14:paraId="196E0709" w14:textId="77777777" w:rsidR="002901CB" w:rsidRPr="002901CB" w:rsidRDefault="002901CB" w:rsidP="002901CB">
            <w:pPr>
              <w:spacing w:after="0" w:line="240" w:lineRule="auto"/>
              <w:jc w:val="center"/>
              <w:rPr>
                <w:rFonts w:ascii="Calibri" w:eastAsia="Times New Roman" w:hAnsi="Calibri" w:cs="Calibri"/>
                <w:color w:val="000000"/>
                <w:lang w:val="en-US"/>
              </w:rPr>
            </w:pPr>
            <w:r w:rsidRPr="002901CB">
              <w:rPr>
                <w:rFonts w:ascii="Sylfaen" w:eastAsia="Times New Roman" w:hAnsi="Sylfaen" w:cs="Sylfaen"/>
                <w:color w:val="000000"/>
                <w:lang w:val="en-US"/>
              </w:rPr>
              <w:t>დასახელება</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14:paraId="2D10B472" w14:textId="77777777" w:rsidR="002901CB" w:rsidRPr="002901CB" w:rsidRDefault="002901CB" w:rsidP="002901CB">
            <w:pPr>
              <w:spacing w:after="0" w:line="240" w:lineRule="auto"/>
              <w:jc w:val="center"/>
              <w:rPr>
                <w:rFonts w:ascii="Calibri" w:eastAsia="Times New Roman" w:hAnsi="Calibri" w:cs="Calibri"/>
                <w:color w:val="000000"/>
                <w:lang w:val="en-US"/>
              </w:rPr>
            </w:pPr>
            <w:r w:rsidRPr="002901CB">
              <w:rPr>
                <w:rFonts w:ascii="Sylfaen" w:eastAsia="Times New Roman" w:hAnsi="Sylfaen" w:cs="Sylfaen"/>
                <w:color w:val="000000"/>
                <w:lang w:val="en-US"/>
              </w:rPr>
              <w:t>რაოდენობა</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14:paraId="74E73A86" w14:textId="77777777" w:rsidR="002901CB" w:rsidRPr="002901CB" w:rsidRDefault="002901CB" w:rsidP="002901CB">
            <w:pPr>
              <w:spacing w:after="0" w:line="240" w:lineRule="auto"/>
              <w:jc w:val="center"/>
              <w:rPr>
                <w:rFonts w:ascii="Calibri" w:eastAsia="Times New Roman" w:hAnsi="Calibri" w:cs="Calibri"/>
                <w:color w:val="000000"/>
                <w:lang w:val="en-US"/>
              </w:rPr>
            </w:pPr>
            <w:r w:rsidRPr="002901CB">
              <w:rPr>
                <w:rFonts w:ascii="Sylfaen" w:eastAsia="Times New Roman" w:hAnsi="Sylfaen" w:cs="Sylfaen"/>
                <w:color w:val="000000"/>
                <w:lang w:val="en-US"/>
              </w:rPr>
              <w:t>ერთეულის</w:t>
            </w:r>
            <w:r w:rsidRPr="002901CB">
              <w:rPr>
                <w:rFonts w:ascii="Calibri" w:eastAsia="Times New Roman" w:hAnsi="Calibri" w:cs="Calibri"/>
                <w:color w:val="000000"/>
                <w:lang w:val="en-US"/>
              </w:rPr>
              <w:t xml:space="preserve"> </w:t>
            </w:r>
            <w:r w:rsidRPr="002901CB">
              <w:rPr>
                <w:rFonts w:ascii="Sylfaen" w:eastAsia="Times New Roman" w:hAnsi="Sylfaen" w:cs="Sylfaen"/>
                <w:color w:val="000000"/>
                <w:lang w:val="en-US"/>
              </w:rPr>
              <w:t>ღირებულება</w:t>
            </w:r>
            <w:r w:rsidRPr="002901CB">
              <w:rPr>
                <w:rFonts w:ascii="Calibri" w:eastAsia="Times New Roman" w:hAnsi="Calibri" w:cs="Calibri"/>
                <w:color w:val="000000"/>
                <w:lang w:val="en-US"/>
              </w:rPr>
              <w:t xml:space="preserve"> </w:t>
            </w:r>
            <w:r w:rsidRPr="002901CB">
              <w:rPr>
                <w:rFonts w:ascii="Sylfaen" w:eastAsia="Times New Roman" w:hAnsi="Sylfaen" w:cs="Sylfaen"/>
                <w:color w:val="000000"/>
                <w:lang w:val="en-US"/>
              </w:rPr>
              <w:t>ლარი</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14:paraId="65BD20F6" w14:textId="77777777" w:rsidR="002901CB" w:rsidRPr="002901CB" w:rsidRDefault="002901CB" w:rsidP="002901CB">
            <w:pPr>
              <w:spacing w:after="0" w:line="240" w:lineRule="auto"/>
              <w:jc w:val="center"/>
              <w:rPr>
                <w:rFonts w:ascii="Calibri" w:eastAsia="Times New Roman" w:hAnsi="Calibri" w:cs="Calibri"/>
                <w:color w:val="000000"/>
                <w:lang w:val="en-US"/>
              </w:rPr>
            </w:pPr>
            <w:r w:rsidRPr="002901CB">
              <w:rPr>
                <w:rFonts w:ascii="Sylfaen" w:eastAsia="Times New Roman" w:hAnsi="Sylfaen" w:cs="Sylfaen"/>
                <w:color w:val="000000"/>
                <w:lang w:val="en-US"/>
              </w:rPr>
              <w:t>სულ</w:t>
            </w:r>
            <w:r w:rsidRPr="002901CB">
              <w:rPr>
                <w:rFonts w:ascii="Calibri" w:eastAsia="Times New Roman" w:hAnsi="Calibri" w:cs="Calibri"/>
                <w:color w:val="000000"/>
                <w:lang w:val="en-US"/>
              </w:rPr>
              <w:t xml:space="preserve">  </w:t>
            </w:r>
            <w:r w:rsidRPr="002901CB">
              <w:rPr>
                <w:rFonts w:ascii="Sylfaen" w:eastAsia="Times New Roman" w:hAnsi="Sylfaen" w:cs="Sylfaen"/>
                <w:color w:val="000000"/>
                <w:lang w:val="en-US"/>
              </w:rPr>
              <w:t>ღირებულება</w:t>
            </w:r>
            <w:r w:rsidRPr="002901CB">
              <w:rPr>
                <w:rFonts w:ascii="Calibri" w:eastAsia="Times New Roman" w:hAnsi="Calibri" w:cs="Calibri"/>
                <w:color w:val="000000"/>
                <w:lang w:val="en-US"/>
              </w:rPr>
              <w:t xml:space="preserve"> </w:t>
            </w:r>
            <w:r w:rsidRPr="002901CB">
              <w:rPr>
                <w:rFonts w:ascii="Sylfaen" w:eastAsia="Times New Roman" w:hAnsi="Sylfaen" w:cs="Sylfaen"/>
                <w:color w:val="000000"/>
                <w:lang w:val="en-US"/>
              </w:rPr>
              <w:t>ლარი</w:t>
            </w:r>
          </w:p>
        </w:tc>
      </w:tr>
      <w:tr w:rsidR="002901CB" w:rsidRPr="002901CB" w14:paraId="0A9DBF2C" w14:textId="77777777" w:rsidTr="002901CB">
        <w:trPr>
          <w:trHeight w:val="840"/>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41F040F5" w14:textId="77777777" w:rsidR="002901CB" w:rsidRPr="002901CB" w:rsidRDefault="002901CB" w:rsidP="002901CB">
            <w:pPr>
              <w:spacing w:after="0" w:line="240" w:lineRule="auto"/>
              <w:jc w:val="center"/>
              <w:rPr>
                <w:rFonts w:ascii="Calibri" w:eastAsia="Times New Roman" w:hAnsi="Calibri" w:cs="Calibri"/>
                <w:color w:val="000000"/>
                <w:lang w:val="en-US"/>
              </w:rPr>
            </w:pPr>
            <w:r w:rsidRPr="002901CB">
              <w:rPr>
                <w:rFonts w:ascii="Calibri" w:eastAsia="Times New Roman" w:hAnsi="Calibri" w:cs="Calibri"/>
                <w:color w:val="000000"/>
                <w:lang w:val="en-US"/>
              </w:rPr>
              <w:t>1</w:t>
            </w:r>
          </w:p>
        </w:tc>
        <w:tc>
          <w:tcPr>
            <w:tcW w:w="2727" w:type="dxa"/>
            <w:tcBorders>
              <w:top w:val="nil"/>
              <w:left w:val="nil"/>
              <w:bottom w:val="single" w:sz="4" w:space="0" w:color="auto"/>
              <w:right w:val="single" w:sz="4" w:space="0" w:color="auto"/>
            </w:tcBorders>
            <w:shd w:val="clear" w:color="auto" w:fill="auto"/>
            <w:vAlign w:val="bottom"/>
            <w:hideMark/>
          </w:tcPr>
          <w:p w14:paraId="38F8CDFF" w14:textId="38544189" w:rsidR="002901CB" w:rsidRPr="002901CB" w:rsidRDefault="002901CB" w:rsidP="002901CB">
            <w:pPr>
              <w:spacing w:after="0" w:line="240" w:lineRule="auto"/>
              <w:jc w:val="center"/>
              <w:rPr>
                <w:rFonts w:ascii="Calibri" w:eastAsia="Times New Roman" w:hAnsi="Calibri" w:cs="Calibri"/>
                <w:color w:val="000000"/>
                <w:lang w:val="en-US"/>
              </w:rPr>
            </w:pPr>
            <w:r w:rsidRPr="002901CB">
              <w:rPr>
                <w:rFonts w:ascii="Sylfaen" w:eastAsia="Times New Roman" w:hAnsi="Sylfaen" w:cs="Sylfaen"/>
                <w:color w:val="000000"/>
                <w:lang w:val="en-US"/>
              </w:rPr>
              <w:t>თვითმფრინავის</w:t>
            </w:r>
            <w:r w:rsidRPr="002901CB">
              <w:rPr>
                <w:rFonts w:ascii="Calibri" w:eastAsia="Times New Roman" w:hAnsi="Calibri" w:cs="Calibri"/>
                <w:color w:val="000000"/>
                <w:lang w:val="en-US"/>
              </w:rPr>
              <w:t xml:space="preserve"> </w:t>
            </w:r>
            <w:r w:rsidRPr="002901CB">
              <w:rPr>
                <w:rFonts w:ascii="Sylfaen" w:eastAsia="Times New Roman" w:hAnsi="Sylfaen" w:cs="Sylfaen"/>
                <w:color w:val="000000"/>
                <w:lang w:val="en-US"/>
              </w:rPr>
              <w:t>ბილეთის</w:t>
            </w:r>
            <w:r w:rsidRPr="002901CB">
              <w:rPr>
                <w:rFonts w:ascii="Calibri" w:eastAsia="Times New Roman" w:hAnsi="Calibri" w:cs="Calibri"/>
                <w:color w:val="000000"/>
                <w:lang w:val="en-US"/>
              </w:rPr>
              <w:t xml:space="preserve"> </w:t>
            </w:r>
            <w:r w:rsidRPr="002901CB">
              <w:rPr>
                <w:rFonts w:ascii="Sylfaen" w:eastAsia="Times New Roman" w:hAnsi="Sylfaen" w:cs="Sylfaen"/>
                <w:color w:val="000000"/>
                <w:lang w:val="en-US"/>
              </w:rPr>
              <w:t>ღირებულება</w:t>
            </w:r>
            <w:r w:rsidRPr="002901CB">
              <w:rPr>
                <w:rFonts w:ascii="Calibri" w:eastAsia="Times New Roman" w:hAnsi="Calibri" w:cs="Calibri"/>
                <w:color w:val="000000"/>
                <w:lang w:val="en-US"/>
              </w:rPr>
              <w:t xml:space="preserve"> </w:t>
            </w:r>
            <w:r w:rsidRPr="002901CB">
              <w:rPr>
                <w:rFonts w:ascii="Sylfaen" w:eastAsia="Times New Roman" w:hAnsi="Sylfaen" w:cs="Sylfaen"/>
                <w:color w:val="000000"/>
                <w:lang w:val="en-US"/>
              </w:rPr>
              <w:t>თბილისი</w:t>
            </w:r>
            <w:r w:rsidRPr="002901CB">
              <w:rPr>
                <w:rFonts w:ascii="Calibri" w:eastAsia="Times New Roman" w:hAnsi="Calibri" w:cs="Calibri"/>
                <w:color w:val="000000"/>
                <w:lang w:val="en-US"/>
              </w:rPr>
              <w:t xml:space="preserve"> - </w:t>
            </w:r>
            <w:r>
              <w:rPr>
                <w:rFonts w:ascii="Sylfaen" w:eastAsia="Times New Roman" w:hAnsi="Sylfaen" w:cs="Calibri"/>
                <w:color w:val="000000"/>
              </w:rPr>
              <w:t>? -</w:t>
            </w:r>
            <w:r w:rsidRPr="002901CB">
              <w:rPr>
                <w:rFonts w:ascii="Sylfaen" w:eastAsia="Times New Roman" w:hAnsi="Sylfaen" w:cs="Sylfaen"/>
                <w:color w:val="000000"/>
                <w:lang w:val="en-US"/>
              </w:rPr>
              <w:t>დუბლინი</w:t>
            </w:r>
          </w:p>
        </w:tc>
        <w:tc>
          <w:tcPr>
            <w:tcW w:w="1379" w:type="dxa"/>
            <w:tcBorders>
              <w:top w:val="nil"/>
              <w:left w:val="nil"/>
              <w:bottom w:val="single" w:sz="4" w:space="0" w:color="auto"/>
              <w:right w:val="single" w:sz="4" w:space="0" w:color="auto"/>
            </w:tcBorders>
            <w:shd w:val="clear" w:color="auto" w:fill="auto"/>
            <w:vAlign w:val="bottom"/>
            <w:hideMark/>
          </w:tcPr>
          <w:p w14:paraId="3C03850E" w14:textId="77777777" w:rsidR="002901CB" w:rsidRPr="002901CB" w:rsidRDefault="002901CB" w:rsidP="002901CB">
            <w:pPr>
              <w:spacing w:after="0" w:line="240" w:lineRule="auto"/>
              <w:jc w:val="center"/>
              <w:rPr>
                <w:rFonts w:ascii="Calibri" w:eastAsia="Times New Roman" w:hAnsi="Calibri" w:cs="Calibri"/>
                <w:color w:val="000000"/>
                <w:lang w:val="en-US"/>
              </w:rPr>
            </w:pPr>
            <w:r w:rsidRPr="002901CB">
              <w:rPr>
                <w:rFonts w:ascii="Calibri" w:eastAsia="Times New Roman" w:hAnsi="Calibri" w:cs="Calibri"/>
                <w:color w:val="000000"/>
                <w:lang w:val="en-US"/>
              </w:rPr>
              <w:t>12-</w:t>
            </w:r>
            <w:r w:rsidRPr="002901CB">
              <w:rPr>
                <w:rFonts w:ascii="Sylfaen" w:eastAsia="Times New Roman" w:hAnsi="Sylfaen" w:cs="Sylfaen"/>
                <w:color w:val="000000"/>
                <w:lang w:val="en-US"/>
              </w:rPr>
              <w:t>პერსონა</w:t>
            </w:r>
          </w:p>
        </w:tc>
        <w:tc>
          <w:tcPr>
            <w:tcW w:w="1545" w:type="dxa"/>
            <w:tcBorders>
              <w:top w:val="nil"/>
              <w:left w:val="nil"/>
              <w:bottom w:val="single" w:sz="4" w:space="0" w:color="auto"/>
              <w:right w:val="single" w:sz="4" w:space="0" w:color="auto"/>
            </w:tcBorders>
            <w:shd w:val="clear" w:color="auto" w:fill="auto"/>
            <w:noWrap/>
            <w:vAlign w:val="bottom"/>
            <w:hideMark/>
          </w:tcPr>
          <w:p w14:paraId="6E14469F" w14:textId="77777777" w:rsidR="002901CB" w:rsidRPr="002901CB" w:rsidRDefault="002901CB" w:rsidP="002901CB">
            <w:pPr>
              <w:spacing w:after="0" w:line="240" w:lineRule="auto"/>
              <w:jc w:val="center"/>
              <w:rPr>
                <w:rFonts w:ascii="Calibri" w:eastAsia="Times New Roman" w:hAnsi="Calibri" w:cs="Calibri"/>
                <w:color w:val="000000"/>
                <w:lang w:val="en-US"/>
              </w:rPr>
            </w:pPr>
            <w:r w:rsidRPr="002901CB">
              <w:rPr>
                <w:rFonts w:ascii="Calibri" w:eastAsia="Times New Roman" w:hAnsi="Calibri" w:cs="Calibri"/>
                <w:color w:val="000000"/>
                <w:lang w:val="en-US"/>
              </w:rPr>
              <w:t> </w:t>
            </w:r>
          </w:p>
        </w:tc>
        <w:tc>
          <w:tcPr>
            <w:tcW w:w="1545" w:type="dxa"/>
            <w:tcBorders>
              <w:top w:val="nil"/>
              <w:left w:val="nil"/>
              <w:bottom w:val="single" w:sz="4" w:space="0" w:color="auto"/>
              <w:right w:val="single" w:sz="4" w:space="0" w:color="auto"/>
            </w:tcBorders>
            <w:shd w:val="clear" w:color="auto" w:fill="auto"/>
            <w:noWrap/>
            <w:vAlign w:val="bottom"/>
            <w:hideMark/>
          </w:tcPr>
          <w:p w14:paraId="1AE6281E" w14:textId="77777777" w:rsidR="002901CB" w:rsidRPr="002901CB" w:rsidRDefault="002901CB" w:rsidP="002901CB">
            <w:pPr>
              <w:spacing w:after="0" w:line="240" w:lineRule="auto"/>
              <w:jc w:val="center"/>
              <w:rPr>
                <w:rFonts w:ascii="Calibri" w:eastAsia="Times New Roman" w:hAnsi="Calibri" w:cs="Calibri"/>
                <w:color w:val="000000"/>
                <w:lang w:val="en-US"/>
              </w:rPr>
            </w:pPr>
            <w:r w:rsidRPr="002901CB">
              <w:rPr>
                <w:rFonts w:ascii="Calibri" w:eastAsia="Times New Roman" w:hAnsi="Calibri" w:cs="Calibri"/>
                <w:color w:val="000000"/>
                <w:lang w:val="en-US"/>
              </w:rPr>
              <w:t> </w:t>
            </w:r>
          </w:p>
        </w:tc>
      </w:tr>
      <w:tr w:rsidR="002901CB" w:rsidRPr="002901CB" w14:paraId="75B84581" w14:textId="77777777" w:rsidTr="002901CB">
        <w:trPr>
          <w:trHeight w:val="870"/>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60BBBE45" w14:textId="77777777" w:rsidR="002901CB" w:rsidRPr="002901CB" w:rsidRDefault="002901CB" w:rsidP="002901CB">
            <w:pPr>
              <w:spacing w:after="0" w:line="240" w:lineRule="auto"/>
              <w:jc w:val="center"/>
              <w:rPr>
                <w:rFonts w:ascii="Calibri" w:eastAsia="Times New Roman" w:hAnsi="Calibri" w:cs="Calibri"/>
                <w:color w:val="000000"/>
                <w:lang w:val="en-US"/>
              </w:rPr>
            </w:pPr>
            <w:r w:rsidRPr="002901CB">
              <w:rPr>
                <w:rFonts w:ascii="Calibri" w:eastAsia="Times New Roman" w:hAnsi="Calibri" w:cs="Calibri"/>
                <w:color w:val="000000"/>
                <w:lang w:val="en-US"/>
              </w:rPr>
              <w:t>2</w:t>
            </w:r>
          </w:p>
        </w:tc>
        <w:tc>
          <w:tcPr>
            <w:tcW w:w="2727" w:type="dxa"/>
            <w:tcBorders>
              <w:top w:val="nil"/>
              <w:left w:val="nil"/>
              <w:bottom w:val="single" w:sz="4" w:space="0" w:color="auto"/>
              <w:right w:val="single" w:sz="4" w:space="0" w:color="auto"/>
            </w:tcBorders>
            <w:shd w:val="clear" w:color="auto" w:fill="auto"/>
            <w:vAlign w:val="bottom"/>
            <w:hideMark/>
          </w:tcPr>
          <w:p w14:paraId="1D7F3B41" w14:textId="77777777" w:rsidR="002901CB" w:rsidRPr="002901CB" w:rsidRDefault="002901CB" w:rsidP="002901CB">
            <w:pPr>
              <w:spacing w:after="0" w:line="240" w:lineRule="auto"/>
              <w:jc w:val="center"/>
              <w:rPr>
                <w:rFonts w:ascii="Calibri" w:eastAsia="Times New Roman" w:hAnsi="Calibri" w:cs="Calibri"/>
                <w:color w:val="000000"/>
                <w:lang w:val="en-US"/>
              </w:rPr>
            </w:pPr>
            <w:r w:rsidRPr="002901CB">
              <w:rPr>
                <w:rFonts w:ascii="Sylfaen" w:eastAsia="Times New Roman" w:hAnsi="Sylfaen" w:cs="Sylfaen"/>
                <w:color w:val="000000"/>
                <w:lang w:val="en-US"/>
              </w:rPr>
              <w:t>თვითმფრინავის</w:t>
            </w:r>
            <w:r w:rsidRPr="002901CB">
              <w:rPr>
                <w:rFonts w:ascii="Calibri" w:eastAsia="Times New Roman" w:hAnsi="Calibri" w:cs="Calibri"/>
                <w:color w:val="000000"/>
                <w:lang w:val="en-US"/>
              </w:rPr>
              <w:t xml:space="preserve"> </w:t>
            </w:r>
            <w:r w:rsidRPr="002901CB">
              <w:rPr>
                <w:rFonts w:ascii="Sylfaen" w:eastAsia="Times New Roman" w:hAnsi="Sylfaen" w:cs="Sylfaen"/>
                <w:color w:val="000000"/>
                <w:lang w:val="en-US"/>
              </w:rPr>
              <w:t>ბილეთის</w:t>
            </w:r>
            <w:r w:rsidRPr="002901CB">
              <w:rPr>
                <w:rFonts w:ascii="Calibri" w:eastAsia="Times New Roman" w:hAnsi="Calibri" w:cs="Calibri"/>
                <w:color w:val="000000"/>
                <w:lang w:val="en-US"/>
              </w:rPr>
              <w:t xml:space="preserve"> </w:t>
            </w:r>
            <w:r w:rsidRPr="002901CB">
              <w:rPr>
                <w:rFonts w:ascii="Sylfaen" w:eastAsia="Times New Roman" w:hAnsi="Sylfaen" w:cs="Sylfaen"/>
                <w:color w:val="000000"/>
                <w:lang w:val="en-US"/>
              </w:rPr>
              <w:t>ღირებულება</w:t>
            </w:r>
            <w:r w:rsidRPr="002901CB">
              <w:rPr>
                <w:rFonts w:ascii="Calibri" w:eastAsia="Times New Roman" w:hAnsi="Calibri" w:cs="Calibri"/>
                <w:color w:val="000000"/>
                <w:lang w:val="en-US"/>
              </w:rPr>
              <w:t xml:space="preserve"> </w:t>
            </w:r>
            <w:r w:rsidRPr="002901CB">
              <w:rPr>
                <w:rFonts w:ascii="Sylfaen" w:eastAsia="Times New Roman" w:hAnsi="Sylfaen" w:cs="Sylfaen"/>
                <w:color w:val="000000"/>
                <w:lang w:val="en-US"/>
              </w:rPr>
              <w:t>დუბლინი</w:t>
            </w:r>
            <w:r w:rsidRPr="002901CB">
              <w:rPr>
                <w:rFonts w:ascii="Calibri" w:eastAsia="Times New Roman" w:hAnsi="Calibri" w:cs="Calibri"/>
                <w:color w:val="000000"/>
                <w:lang w:val="en-US"/>
              </w:rPr>
              <w:t xml:space="preserve"> - </w:t>
            </w:r>
            <w:r w:rsidRPr="002901CB">
              <w:rPr>
                <w:rFonts w:ascii="Sylfaen" w:eastAsia="Times New Roman" w:hAnsi="Sylfaen" w:cs="Sylfaen"/>
                <w:color w:val="000000"/>
                <w:lang w:val="en-US"/>
              </w:rPr>
              <w:t>ვესტკორკი</w:t>
            </w:r>
          </w:p>
        </w:tc>
        <w:tc>
          <w:tcPr>
            <w:tcW w:w="1379" w:type="dxa"/>
            <w:tcBorders>
              <w:top w:val="nil"/>
              <w:left w:val="nil"/>
              <w:bottom w:val="single" w:sz="4" w:space="0" w:color="auto"/>
              <w:right w:val="single" w:sz="4" w:space="0" w:color="auto"/>
            </w:tcBorders>
            <w:shd w:val="clear" w:color="auto" w:fill="auto"/>
            <w:vAlign w:val="bottom"/>
            <w:hideMark/>
          </w:tcPr>
          <w:p w14:paraId="3510EC74" w14:textId="77777777" w:rsidR="002901CB" w:rsidRPr="002901CB" w:rsidRDefault="002901CB" w:rsidP="002901CB">
            <w:pPr>
              <w:spacing w:after="0" w:line="240" w:lineRule="auto"/>
              <w:jc w:val="center"/>
              <w:rPr>
                <w:rFonts w:ascii="Calibri" w:eastAsia="Times New Roman" w:hAnsi="Calibri" w:cs="Calibri"/>
                <w:color w:val="000000"/>
                <w:lang w:val="en-US"/>
              </w:rPr>
            </w:pPr>
            <w:r w:rsidRPr="002901CB">
              <w:rPr>
                <w:rFonts w:ascii="Calibri" w:eastAsia="Times New Roman" w:hAnsi="Calibri" w:cs="Calibri"/>
                <w:color w:val="000000"/>
                <w:lang w:val="en-US"/>
              </w:rPr>
              <w:t>12-</w:t>
            </w:r>
            <w:r w:rsidRPr="002901CB">
              <w:rPr>
                <w:rFonts w:ascii="Sylfaen" w:eastAsia="Times New Roman" w:hAnsi="Sylfaen" w:cs="Sylfaen"/>
                <w:color w:val="000000"/>
                <w:lang w:val="en-US"/>
              </w:rPr>
              <w:t>პერსონა</w:t>
            </w:r>
          </w:p>
        </w:tc>
        <w:tc>
          <w:tcPr>
            <w:tcW w:w="1545" w:type="dxa"/>
            <w:tcBorders>
              <w:top w:val="nil"/>
              <w:left w:val="nil"/>
              <w:bottom w:val="single" w:sz="4" w:space="0" w:color="auto"/>
              <w:right w:val="single" w:sz="4" w:space="0" w:color="auto"/>
            </w:tcBorders>
            <w:shd w:val="clear" w:color="auto" w:fill="auto"/>
            <w:noWrap/>
            <w:vAlign w:val="bottom"/>
            <w:hideMark/>
          </w:tcPr>
          <w:p w14:paraId="654BEEB0" w14:textId="77777777" w:rsidR="002901CB" w:rsidRPr="002901CB" w:rsidRDefault="002901CB" w:rsidP="002901CB">
            <w:pPr>
              <w:spacing w:after="0" w:line="240" w:lineRule="auto"/>
              <w:jc w:val="center"/>
              <w:rPr>
                <w:rFonts w:ascii="Calibri" w:eastAsia="Times New Roman" w:hAnsi="Calibri" w:cs="Calibri"/>
                <w:color w:val="000000"/>
                <w:lang w:val="en-US"/>
              </w:rPr>
            </w:pPr>
            <w:r w:rsidRPr="002901CB">
              <w:rPr>
                <w:rFonts w:ascii="Calibri" w:eastAsia="Times New Roman" w:hAnsi="Calibri" w:cs="Calibri"/>
                <w:color w:val="000000"/>
                <w:lang w:val="en-US"/>
              </w:rPr>
              <w:t> </w:t>
            </w:r>
          </w:p>
        </w:tc>
        <w:tc>
          <w:tcPr>
            <w:tcW w:w="1545" w:type="dxa"/>
            <w:tcBorders>
              <w:top w:val="nil"/>
              <w:left w:val="nil"/>
              <w:bottom w:val="single" w:sz="4" w:space="0" w:color="auto"/>
              <w:right w:val="single" w:sz="4" w:space="0" w:color="auto"/>
            </w:tcBorders>
            <w:shd w:val="clear" w:color="auto" w:fill="auto"/>
            <w:noWrap/>
            <w:vAlign w:val="bottom"/>
            <w:hideMark/>
          </w:tcPr>
          <w:p w14:paraId="2D10B9E5" w14:textId="77777777" w:rsidR="002901CB" w:rsidRPr="002901CB" w:rsidRDefault="002901CB" w:rsidP="002901CB">
            <w:pPr>
              <w:spacing w:after="0" w:line="240" w:lineRule="auto"/>
              <w:jc w:val="center"/>
              <w:rPr>
                <w:rFonts w:ascii="Calibri" w:eastAsia="Times New Roman" w:hAnsi="Calibri" w:cs="Calibri"/>
                <w:color w:val="000000"/>
                <w:lang w:val="en-US"/>
              </w:rPr>
            </w:pPr>
            <w:r w:rsidRPr="002901CB">
              <w:rPr>
                <w:rFonts w:ascii="Calibri" w:eastAsia="Times New Roman" w:hAnsi="Calibri" w:cs="Calibri"/>
                <w:color w:val="000000"/>
                <w:lang w:val="en-US"/>
              </w:rPr>
              <w:t> </w:t>
            </w:r>
          </w:p>
        </w:tc>
      </w:tr>
      <w:tr w:rsidR="002901CB" w:rsidRPr="002901CB" w14:paraId="0A51325A" w14:textId="77777777" w:rsidTr="002901CB">
        <w:trPr>
          <w:trHeight w:val="870"/>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394F525C" w14:textId="77777777" w:rsidR="002901CB" w:rsidRPr="002901CB" w:rsidRDefault="002901CB" w:rsidP="002901CB">
            <w:pPr>
              <w:spacing w:after="0" w:line="240" w:lineRule="auto"/>
              <w:jc w:val="center"/>
              <w:rPr>
                <w:rFonts w:ascii="Calibri" w:eastAsia="Times New Roman" w:hAnsi="Calibri" w:cs="Calibri"/>
                <w:color w:val="000000"/>
                <w:lang w:val="en-US"/>
              </w:rPr>
            </w:pPr>
            <w:r w:rsidRPr="002901CB">
              <w:rPr>
                <w:rFonts w:ascii="Calibri" w:eastAsia="Times New Roman" w:hAnsi="Calibri" w:cs="Calibri"/>
                <w:color w:val="000000"/>
                <w:lang w:val="en-US"/>
              </w:rPr>
              <w:t>3</w:t>
            </w:r>
          </w:p>
        </w:tc>
        <w:tc>
          <w:tcPr>
            <w:tcW w:w="2727" w:type="dxa"/>
            <w:tcBorders>
              <w:top w:val="nil"/>
              <w:left w:val="nil"/>
              <w:bottom w:val="single" w:sz="4" w:space="0" w:color="auto"/>
              <w:right w:val="single" w:sz="4" w:space="0" w:color="auto"/>
            </w:tcBorders>
            <w:shd w:val="clear" w:color="auto" w:fill="auto"/>
            <w:vAlign w:val="bottom"/>
            <w:hideMark/>
          </w:tcPr>
          <w:p w14:paraId="33176DDD" w14:textId="77777777" w:rsidR="002901CB" w:rsidRPr="002901CB" w:rsidRDefault="002901CB" w:rsidP="002901CB">
            <w:pPr>
              <w:spacing w:after="0" w:line="240" w:lineRule="auto"/>
              <w:jc w:val="center"/>
              <w:rPr>
                <w:rFonts w:ascii="Calibri" w:eastAsia="Times New Roman" w:hAnsi="Calibri" w:cs="Calibri"/>
                <w:color w:val="000000"/>
                <w:lang w:val="en-US"/>
              </w:rPr>
            </w:pPr>
            <w:r w:rsidRPr="002901CB">
              <w:rPr>
                <w:rFonts w:ascii="Sylfaen" w:eastAsia="Times New Roman" w:hAnsi="Sylfaen" w:cs="Sylfaen"/>
                <w:color w:val="000000"/>
                <w:lang w:val="en-US"/>
              </w:rPr>
              <w:t>თვითმფრინავის</w:t>
            </w:r>
            <w:r w:rsidRPr="002901CB">
              <w:rPr>
                <w:rFonts w:ascii="Calibri" w:eastAsia="Times New Roman" w:hAnsi="Calibri" w:cs="Calibri"/>
                <w:color w:val="000000"/>
                <w:lang w:val="en-US"/>
              </w:rPr>
              <w:t xml:space="preserve"> </w:t>
            </w:r>
            <w:r w:rsidRPr="002901CB">
              <w:rPr>
                <w:rFonts w:ascii="Sylfaen" w:eastAsia="Times New Roman" w:hAnsi="Sylfaen" w:cs="Sylfaen"/>
                <w:color w:val="000000"/>
                <w:lang w:val="en-US"/>
              </w:rPr>
              <w:t>ბილეთის</w:t>
            </w:r>
            <w:r w:rsidRPr="002901CB">
              <w:rPr>
                <w:rFonts w:ascii="Calibri" w:eastAsia="Times New Roman" w:hAnsi="Calibri" w:cs="Calibri"/>
                <w:color w:val="000000"/>
                <w:lang w:val="en-US"/>
              </w:rPr>
              <w:t xml:space="preserve"> </w:t>
            </w:r>
            <w:r w:rsidRPr="002901CB">
              <w:rPr>
                <w:rFonts w:ascii="Sylfaen" w:eastAsia="Times New Roman" w:hAnsi="Sylfaen" w:cs="Sylfaen"/>
                <w:color w:val="000000"/>
                <w:lang w:val="en-US"/>
              </w:rPr>
              <w:t>ღირებულება</w:t>
            </w:r>
            <w:r w:rsidRPr="002901CB">
              <w:rPr>
                <w:rFonts w:ascii="Calibri" w:eastAsia="Times New Roman" w:hAnsi="Calibri" w:cs="Calibri"/>
                <w:color w:val="000000"/>
                <w:lang w:val="en-US"/>
              </w:rPr>
              <w:t xml:space="preserve"> </w:t>
            </w:r>
            <w:r w:rsidRPr="002901CB">
              <w:rPr>
                <w:rFonts w:ascii="Sylfaen" w:eastAsia="Times New Roman" w:hAnsi="Sylfaen" w:cs="Sylfaen"/>
                <w:color w:val="000000"/>
                <w:lang w:val="en-US"/>
              </w:rPr>
              <w:t>ვესტკორკი</w:t>
            </w:r>
            <w:r w:rsidRPr="002901CB">
              <w:rPr>
                <w:rFonts w:ascii="Calibri" w:eastAsia="Times New Roman" w:hAnsi="Calibri" w:cs="Calibri"/>
                <w:color w:val="000000"/>
                <w:lang w:val="en-US"/>
              </w:rPr>
              <w:t xml:space="preserve"> - </w:t>
            </w:r>
            <w:r w:rsidRPr="002901CB">
              <w:rPr>
                <w:rFonts w:ascii="Sylfaen" w:eastAsia="Times New Roman" w:hAnsi="Sylfaen" w:cs="Sylfaen"/>
                <w:color w:val="000000"/>
                <w:lang w:val="en-US"/>
              </w:rPr>
              <w:t>დუბლინი</w:t>
            </w:r>
          </w:p>
        </w:tc>
        <w:tc>
          <w:tcPr>
            <w:tcW w:w="1379" w:type="dxa"/>
            <w:tcBorders>
              <w:top w:val="nil"/>
              <w:left w:val="nil"/>
              <w:bottom w:val="single" w:sz="4" w:space="0" w:color="auto"/>
              <w:right w:val="single" w:sz="4" w:space="0" w:color="auto"/>
            </w:tcBorders>
            <w:shd w:val="clear" w:color="auto" w:fill="auto"/>
            <w:vAlign w:val="bottom"/>
            <w:hideMark/>
          </w:tcPr>
          <w:p w14:paraId="24DE73FB" w14:textId="77777777" w:rsidR="002901CB" w:rsidRPr="002901CB" w:rsidRDefault="002901CB" w:rsidP="002901CB">
            <w:pPr>
              <w:spacing w:after="0" w:line="240" w:lineRule="auto"/>
              <w:jc w:val="center"/>
              <w:rPr>
                <w:rFonts w:ascii="Calibri" w:eastAsia="Times New Roman" w:hAnsi="Calibri" w:cs="Calibri"/>
                <w:color w:val="000000"/>
                <w:lang w:val="en-US"/>
              </w:rPr>
            </w:pPr>
            <w:r w:rsidRPr="002901CB">
              <w:rPr>
                <w:rFonts w:ascii="Calibri" w:eastAsia="Times New Roman" w:hAnsi="Calibri" w:cs="Calibri"/>
                <w:color w:val="000000"/>
                <w:lang w:val="en-US"/>
              </w:rPr>
              <w:t>12-</w:t>
            </w:r>
            <w:r w:rsidRPr="002901CB">
              <w:rPr>
                <w:rFonts w:ascii="Sylfaen" w:eastAsia="Times New Roman" w:hAnsi="Sylfaen" w:cs="Sylfaen"/>
                <w:color w:val="000000"/>
                <w:lang w:val="en-US"/>
              </w:rPr>
              <w:t>პერსონა</w:t>
            </w:r>
          </w:p>
        </w:tc>
        <w:tc>
          <w:tcPr>
            <w:tcW w:w="1545" w:type="dxa"/>
            <w:tcBorders>
              <w:top w:val="nil"/>
              <w:left w:val="nil"/>
              <w:bottom w:val="single" w:sz="4" w:space="0" w:color="auto"/>
              <w:right w:val="single" w:sz="4" w:space="0" w:color="auto"/>
            </w:tcBorders>
            <w:shd w:val="clear" w:color="auto" w:fill="auto"/>
            <w:noWrap/>
            <w:vAlign w:val="bottom"/>
            <w:hideMark/>
          </w:tcPr>
          <w:p w14:paraId="05141C9C" w14:textId="77777777" w:rsidR="002901CB" w:rsidRPr="002901CB" w:rsidRDefault="002901CB" w:rsidP="002901CB">
            <w:pPr>
              <w:spacing w:after="0" w:line="240" w:lineRule="auto"/>
              <w:jc w:val="center"/>
              <w:rPr>
                <w:rFonts w:ascii="Calibri" w:eastAsia="Times New Roman" w:hAnsi="Calibri" w:cs="Calibri"/>
                <w:color w:val="000000"/>
                <w:lang w:val="en-US"/>
              </w:rPr>
            </w:pPr>
            <w:r w:rsidRPr="002901CB">
              <w:rPr>
                <w:rFonts w:ascii="Calibri" w:eastAsia="Times New Roman" w:hAnsi="Calibri" w:cs="Calibri"/>
                <w:color w:val="000000"/>
                <w:lang w:val="en-US"/>
              </w:rPr>
              <w:t> </w:t>
            </w:r>
          </w:p>
        </w:tc>
        <w:tc>
          <w:tcPr>
            <w:tcW w:w="1545" w:type="dxa"/>
            <w:tcBorders>
              <w:top w:val="nil"/>
              <w:left w:val="nil"/>
              <w:bottom w:val="single" w:sz="4" w:space="0" w:color="auto"/>
              <w:right w:val="single" w:sz="4" w:space="0" w:color="auto"/>
            </w:tcBorders>
            <w:shd w:val="clear" w:color="auto" w:fill="auto"/>
            <w:noWrap/>
            <w:vAlign w:val="bottom"/>
            <w:hideMark/>
          </w:tcPr>
          <w:p w14:paraId="6F9A3787" w14:textId="77777777" w:rsidR="002901CB" w:rsidRPr="002901CB" w:rsidRDefault="002901CB" w:rsidP="002901CB">
            <w:pPr>
              <w:spacing w:after="0" w:line="240" w:lineRule="auto"/>
              <w:jc w:val="center"/>
              <w:rPr>
                <w:rFonts w:ascii="Calibri" w:eastAsia="Times New Roman" w:hAnsi="Calibri" w:cs="Calibri"/>
                <w:color w:val="000000"/>
                <w:lang w:val="en-US"/>
              </w:rPr>
            </w:pPr>
            <w:r w:rsidRPr="002901CB">
              <w:rPr>
                <w:rFonts w:ascii="Calibri" w:eastAsia="Times New Roman" w:hAnsi="Calibri" w:cs="Calibri"/>
                <w:color w:val="000000"/>
                <w:lang w:val="en-US"/>
              </w:rPr>
              <w:t> </w:t>
            </w:r>
          </w:p>
        </w:tc>
      </w:tr>
      <w:tr w:rsidR="002901CB" w:rsidRPr="002901CB" w14:paraId="54BEBF46" w14:textId="77777777" w:rsidTr="002901CB">
        <w:trPr>
          <w:trHeight w:val="885"/>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6805675B" w14:textId="77777777" w:rsidR="002901CB" w:rsidRPr="002901CB" w:rsidRDefault="002901CB" w:rsidP="002901CB">
            <w:pPr>
              <w:spacing w:after="0" w:line="240" w:lineRule="auto"/>
              <w:jc w:val="center"/>
              <w:rPr>
                <w:rFonts w:ascii="Calibri" w:eastAsia="Times New Roman" w:hAnsi="Calibri" w:cs="Calibri"/>
                <w:color w:val="000000"/>
                <w:lang w:val="en-US"/>
              </w:rPr>
            </w:pPr>
            <w:r w:rsidRPr="002901CB">
              <w:rPr>
                <w:rFonts w:ascii="Calibri" w:eastAsia="Times New Roman" w:hAnsi="Calibri" w:cs="Calibri"/>
                <w:color w:val="000000"/>
                <w:lang w:val="en-US"/>
              </w:rPr>
              <w:t>4</w:t>
            </w:r>
          </w:p>
        </w:tc>
        <w:tc>
          <w:tcPr>
            <w:tcW w:w="2727" w:type="dxa"/>
            <w:tcBorders>
              <w:top w:val="nil"/>
              <w:left w:val="nil"/>
              <w:bottom w:val="single" w:sz="4" w:space="0" w:color="auto"/>
              <w:right w:val="single" w:sz="4" w:space="0" w:color="auto"/>
            </w:tcBorders>
            <w:shd w:val="clear" w:color="auto" w:fill="auto"/>
            <w:vAlign w:val="bottom"/>
            <w:hideMark/>
          </w:tcPr>
          <w:p w14:paraId="325B04E5" w14:textId="1362F7DE" w:rsidR="002901CB" w:rsidRPr="002901CB" w:rsidRDefault="002901CB" w:rsidP="002901CB">
            <w:pPr>
              <w:spacing w:after="0" w:line="240" w:lineRule="auto"/>
              <w:jc w:val="center"/>
              <w:rPr>
                <w:rFonts w:ascii="Calibri" w:eastAsia="Times New Roman" w:hAnsi="Calibri" w:cs="Calibri"/>
                <w:color w:val="000000"/>
                <w:lang w:val="en-US"/>
              </w:rPr>
            </w:pPr>
            <w:r w:rsidRPr="002901CB">
              <w:rPr>
                <w:rFonts w:ascii="Sylfaen" w:eastAsia="Times New Roman" w:hAnsi="Sylfaen" w:cs="Sylfaen"/>
                <w:color w:val="000000"/>
                <w:lang w:val="en-US"/>
              </w:rPr>
              <w:t>თვითმფრინავის</w:t>
            </w:r>
            <w:r w:rsidRPr="002901CB">
              <w:rPr>
                <w:rFonts w:ascii="Calibri" w:eastAsia="Times New Roman" w:hAnsi="Calibri" w:cs="Calibri"/>
                <w:color w:val="000000"/>
                <w:lang w:val="en-US"/>
              </w:rPr>
              <w:t xml:space="preserve"> </w:t>
            </w:r>
            <w:r w:rsidRPr="002901CB">
              <w:rPr>
                <w:rFonts w:ascii="Sylfaen" w:eastAsia="Times New Roman" w:hAnsi="Sylfaen" w:cs="Sylfaen"/>
                <w:color w:val="000000"/>
                <w:lang w:val="en-US"/>
              </w:rPr>
              <w:t>ბილეთის</w:t>
            </w:r>
            <w:r w:rsidRPr="002901CB">
              <w:rPr>
                <w:rFonts w:ascii="Calibri" w:eastAsia="Times New Roman" w:hAnsi="Calibri" w:cs="Calibri"/>
                <w:color w:val="000000"/>
                <w:lang w:val="en-US"/>
              </w:rPr>
              <w:t xml:space="preserve"> </w:t>
            </w:r>
            <w:r w:rsidRPr="002901CB">
              <w:rPr>
                <w:rFonts w:ascii="Sylfaen" w:eastAsia="Times New Roman" w:hAnsi="Sylfaen" w:cs="Sylfaen"/>
                <w:color w:val="000000"/>
                <w:lang w:val="en-US"/>
              </w:rPr>
              <w:t>ღირებულება</w:t>
            </w:r>
            <w:r w:rsidRPr="002901CB">
              <w:rPr>
                <w:rFonts w:ascii="Calibri" w:eastAsia="Times New Roman" w:hAnsi="Calibri" w:cs="Calibri"/>
                <w:color w:val="000000"/>
                <w:lang w:val="en-US"/>
              </w:rPr>
              <w:t xml:space="preserve"> </w:t>
            </w:r>
            <w:r w:rsidRPr="002901CB">
              <w:rPr>
                <w:rFonts w:ascii="Sylfaen" w:eastAsia="Times New Roman" w:hAnsi="Sylfaen" w:cs="Sylfaen"/>
                <w:color w:val="000000"/>
                <w:lang w:val="en-US"/>
              </w:rPr>
              <w:t>დუბლინი</w:t>
            </w:r>
            <w:r w:rsidRPr="002901CB">
              <w:rPr>
                <w:rFonts w:ascii="Calibri" w:eastAsia="Times New Roman" w:hAnsi="Calibri" w:cs="Calibri"/>
                <w:color w:val="000000"/>
                <w:lang w:val="en-US"/>
              </w:rPr>
              <w:t xml:space="preserve"> </w:t>
            </w:r>
            <w:r>
              <w:rPr>
                <w:rFonts w:ascii="Sylfaen" w:eastAsia="Times New Roman" w:hAnsi="Sylfaen" w:cs="Calibri"/>
                <w:color w:val="000000"/>
              </w:rPr>
              <w:t xml:space="preserve">- ? </w:t>
            </w:r>
            <w:r w:rsidRPr="002901CB">
              <w:rPr>
                <w:rFonts w:ascii="Calibri" w:eastAsia="Times New Roman" w:hAnsi="Calibri" w:cs="Calibri"/>
                <w:color w:val="000000"/>
                <w:lang w:val="en-US"/>
              </w:rPr>
              <w:t xml:space="preserve">- </w:t>
            </w:r>
            <w:r w:rsidRPr="002901CB">
              <w:rPr>
                <w:rFonts w:ascii="Sylfaen" w:eastAsia="Times New Roman" w:hAnsi="Sylfaen" w:cs="Sylfaen"/>
                <w:color w:val="000000"/>
                <w:lang w:val="en-US"/>
              </w:rPr>
              <w:t>თბილისი</w:t>
            </w:r>
          </w:p>
        </w:tc>
        <w:tc>
          <w:tcPr>
            <w:tcW w:w="1379" w:type="dxa"/>
            <w:tcBorders>
              <w:top w:val="nil"/>
              <w:left w:val="nil"/>
              <w:bottom w:val="single" w:sz="4" w:space="0" w:color="auto"/>
              <w:right w:val="single" w:sz="4" w:space="0" w:color="auto"/>
            </w:tcBorders>
            <w:shd w:val="clear" w:color="auto" w:fill="auto"/>
            <w:vAlign w:val="bottom"/>
            <w:hideMark/>
          </w:tcPr>
          <w:p w14:paraId="68D7A22D" w14:textId="77777777" w:rsidR="002901CB" w:rsidRPr="002901CB" w:rsidRDefault="002901CB" w:rsidP="002901CB">
            <w:pPr>
              <w:spacing w:after="0" w:line="240" w:lineRule="auto"/>
              <w:rPr>
                <w:rFonts w:ascii="Calibri" w:eastAsia="Times New Roman" w:hAnsi="Calibri" w:cs="Calibri"/>
                <w:color w:val="000000"/>
                <w:lang w:val="en-US"/>
              </w:rPr>
            </w:pPr>
            <w:r w:rsidRPr="002901CB">
              <w:rPr>
                <w:rFonts w:ascii="Calibri" w:eastAsia="Times New Roman" w:hAnsi="Calibri" w:cs="Calibri"/>
                <w:color w:val="000000"/>
                <w:lang w:val="en-US"/>
              </w:rPr>
              <w:t>12-</w:t>
            </w:r>
            <w:r w:rsidRPr="002901CB">
              <w:rPr>
                <w:rFonts w:ascii="Sylfaen" w:eastAsia="Times New Roman" w:hAnsi="Sylfaen" w:cs="Sylfaen"/>
                <w:color w:val="000000"/>
                <w:lang w:val="en-US"/>
              </w:rPr>
              <w:t>პერსონა</w:t>
            </w:r>
          </w:p>
        </w:tc>
        <w:tc>
          <w:tcPr>
            <w:tcW w:w="1545" w:type="dxa"/>
            <w:tcBorders>
              <w:top w:val="nil"/>
              <w:left w:val="nil"/>
              <w:bottom w:val="single" w:sz="4" w:space="0" w:color="auto"/>
              <w:right w:val="single" w:sz="4" w:space="0" w:color="auto"/>
            </w:tcBorders>
            <w:shd w:val="clear" w:color="auto" w:fill="auto"/>
            <w:noWrap/>
            <w:vAlign w:val="bottom"/>
            <w:hideMark/>
          </w:tcPr>
          <w:p w14:paraId="33758226" w14:textId="77777777" w:rsidR="002901CB" w:rsidRPr="002901CB" w:rsidRDefault="002901CB" w:rsidP="002901CB">
            <w:pPr>
              <w:spacing w:after="0" w:line="240" w:lineRule="auto"/>
              <w:jc w:val="center"/>
              <w:rPr>
                <w:rFonts w:ascii="Calibri" w:eastAsia="Times New Roman" w:hAnsi="Calibri" w:cs="Calibri"/>
                <w:color w:val="000000"/>
                <w:lang w:val="en-US"/>
              </w:rPr>
            </w:pPr>
            <w:r w:rsidRPr="002901CB">
              <w:rPr>
                <w:rFonts w:ascii="Calibri" w:eastAsia="Times New Roman" w:hAnsi="Calibri" w:cs="Calibri"/>
                <w:color w:val="000000"/>
                <w:lang w:val="en-US"/>
              </w:rPr>
              <w:t> </w:t>
            </w:r>
          </w:p>
        </w:tc>
        <w:tc>
          <w:tcPr>
            <w:tcW w:w="1545" w:type="dxa"/>
            <w:tcBorders>
              <w:top w:val="nil"/>
              <w:left w:val="nil"/>
              <w:bottom w:val="single" w:sz="4" w:space="0" w:color="auto"/>
              <w:right w:val="single" w:sz="4" w:space="0" w:color="auto"/>
            </w:tcBorders>
            <w:shd w:val="clear" w:color="auto" w:fill="auto"/>
            <w:noWrap/>
            <w:vAlign w:val="bottom"/>
            <w:hideMark/>
          </w:tcPr>
          <w:p w14:paraId="3E0EB190" w14:textId="77777777" w:rsidR="002901CB" w:rsidRPr="002901CB" w:rsidRDefault="002901CB" w:rsidP="002901CB">
            <w:pPr>
              <w:spacing w:after="0" w:line="240" w:lineRule="auto"/>
              <w:jc w:val="center"/>
              <w:rPr>
                <w:rFonts w:ascii="Calibri" w:eastAsia="Times New Roman" w:hAnsi="Calibri" w:cs="Calibri"/>
                <w:color w:val="000000"/>
                <w:lang w:val="en-US"/>
              </w:rPr>
            </w:pPr>
            <w:r w:rsidRPr="002901CB">
              <w:rPr>
                <w:rFonts w:ascii="Calibri" w:eastAsia="Times New Roman" w:hAnsi="Calibri" w:cs="Calibri"/>
                <w:color w:val="000000"/>
                <w:lang w:val="en-US"/>
              </w:rPr>
              <w:t> </w:t>
            </w:r>
          </w:p>
        </w:tc>
      </w:tr>
      <w:tr w:rsidR="002901CB" w:rsidRPr="002901CB" w14:paraId="2B3B478D" w14:textId="77777777" w:rsidTr="002901CB">
        <w:trPr>
          <w:trHeight w:val="885"/>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34BCB1BA" w14:textId="77777777" w:rsidR="002901CB" w:rsidRPr="002901CB" w:rsidRDefault="002901CB" w:rsidP="002901CB">
            <w:pPr>
              <w:spacing w:after="0" w:line="240" w:lineRule="auto"/>
              <w:jc w:val="center"/>
              <w:rPr>
                <w:rFonts w:ascii="Calibri" w:eastAsia="Times New Roman" w:hAnsi="Calibri" w:cs="Calibri"/>
                <w:color w:val="000000"/>
                <w:lang w:val="en-US"/>
              </w:rPr>
            </w:pPr>
            <w:r w:rsidRPr="002901CB">
              <w:rPr>
                <w:rFonts w:ascii="Calibri" w:eastAsia="Times New Roman" w:hAnsi="Calibri" w:cs="Calibri"/>
                <w:color w:val="000000"/>
                <w:lang w:val="en-US"/>
              </w:rPr>
              <w:t>5</w:t>
            </w:r>
          </w:p>
        </w:tc>
        <w:tc>
          <w:tcPr>
            <w:tcW w:w="2727" w:type="dxa"/>
            <w:tcBorders>
              <w:top w:val="nil"/>
              <w:left w:val="nil"/>
              <w:bottom w:val="single" w:sz="4" w:space="0" w:color="auto"/>
              <w:right w:val="single" w:sz="4" w:space="0" w:color="auto"/>
            </w:tcBorders>
            <w:shd w:val="clear" w:color="auto" w:fill="auto"/>
            <w:vAlign w:val="bottom"/>
            <w:hideMark/>
          </w:tcPr>
          <w:p w14:paraId="45FB097B" w14:textId="77777777" w:rsidR="002901CB" w:rsidRPr="002901CB" w:rsidRDefault="002901CB" w:rsidP="002901CB">
            <w:pPr>
              <w:spacing w:after="0" w:line="240" w:lineRule="auto"/>
              <w:jc w:val="center"/>
              <w:rPr>
                <w:rFonts w:ascii="Calibri" w:eastAsia="Times New Roman" w:hAnsi="Calibri" w:cs="Calibri"/>
                <w:color w:val="000000"/>
                <w:lang w:val="en-US"/>
              </w:rPr>
            </w:pPr>
            <w:r w:rsidRPr="002901CB">
              <w:rPr>
                <w:rFonts w:ascii="Sylfaen" w:eastAsia="Times New Roman" w:hAnsi="Sylfaen" w:cs="Sylfaen"/>
                <w:color w:val="000000"/>
                <w:lang w:val="en-US"/>
              </w:rPr>
              <w:t>სავიზო</w:t>
            </w:r>
            <w:r w:rsidRPr="002901CB">
              <w:rPr>
                <w:rFonts w:ascii="Calibri" w:eastAsia="Times New Roman" w:hAnsi="Calibri" w:cs="Calibri"/>
                <w:color w:val="000000"/>
                <w:lang w:val="en-US"/>
              </w:rPr>
              <w:t xml:space="preserve"> </w:t>
            </w:r>
            <w:r w:rsidRPr="002901CB">
              <w:rPr>
                <w:rFonts w:ascii="Sylfaen" w:eastAsia="Times New Roman" w:hAnsi="Sylfaen" w:cs="Sylfaen"/>
                <w:color w:val="000000"/>
                <w:lang w:val="en-US"/>
              </w:rPr>
              <w:t>მომსახურება</w:t>
            </w:r>
            <w:r w:rsidRPr="002901CB">
              <w:rPr>
                <w:rFonts w:ascii="Calibri" w:eastAsia="Times New Roman" w:hAnsi="Calibri" w:cs="Calibri"/>
                <w:color w:val="000000"/>
                <w:lang w:val="en-US"/>
              </w:rPr>
              <w:t xml:space="preserve"> (</w:t>
            </w:r>
            <w:r w:rsidRPr="002901CB">
              <w:rPr>
                <w:rFonts w:ascii="Sylfaen" w:eastAsia="Times New Roman" w:hAnsi="Sylfaen" w:cs="Sylfaen"/>
                <w:color w:val="000000"/>
                <w:lang w:val="en-US"/>
              </w:rPr>
              <w:t>ირლანდიის</w:t>
            </w:r>
            <w:r w:rsidRPr="002901CB">
              <w:rPr>
                <w:rFonts w:ascii="Calibri" w:eastAsia="Times New Roman" w:hAnsi="Calibri" w:cs="Calibri"/>
                <w:color w:val="000000"/>
                <w:lang w:val="en-US"/>
              </w:rPr>
              <w:t xml:space="preserve"> </w:t>
            </w:r>
            <w:r w:rsidRPr="002901CB">
              <w:rPr>
                <w:rFonts w:ascii="Sylfaen" w:eastAsia="Times New Roman" w:hAnsi="Sylfaen" w:cs="Sylfaen"/>
                <w:color w:val="000000"/>
                <w:lang w:val="en-US"/>
              </w:rPr>
              <w:t>რესპუბლიკის</w:t>
            </w:r>
            <w:r w:rsidRPr="002901CB">
              <w:rPr>
                <w:rFonts w:ascii="Calibri" w:eastAsia="Times New Roman" w:hAnsi="Calibri" w:cs="Calibri"/>
                <w:color w:val="000000"/>
                <w:lang w:val="en-US"/>
              </w:rPr>
              <w:t xml:space="preserve"> </w:t>
            </w:r>
            <w:r w:rsidRPr="002901CB">
              <w:rPr>
                <w:rFonts w:ascii="Sylfaen" w:eastAsia="Times New Roman" w:hAnsi="Sylfaen" w:cs="Sylfaen"/>
                <w:color w:val="000000"/>
                <w:lang w:val="en-US"/>
              </w:rPr>
              <w:t>ტურისტული</w:t>
            </w:r>
            <w:r w:rsidRPr="002901CB">
              <w:rPr>
                <w:rFonts w:ascii="Calibri" w:eastAsia="Times New Roman" w:hAnsi="Calibri" w:cs="Calibri"/>
                <w:color w:val="000000"/>
                <w:lang w:val="en-US"/>
              </w:rPr>
              <w:t xml:space="preserve"> </w:t>
            </w:r>
            <w:r w:rsidRPr="002901CB">
              <w:rPr>
                <w:rFonts w:ascii="Sylfaen" w:eastAsia="Times New Roman" w:hAnsi="Sylfaen" w:cs="Sylfaen"/>
                <w:color w:val="000000"/>
                <w:lang w:val="en-US"/>
              </w:rPr>
              <w:t>ვიზისთვის</w:t>
            </w:r>
            <w:r w:rsidRPr="002901CB">
              <w:rPr>
                <w:rFonts w:ascii="Calibri" w:eastAsia="Times New Roman" w:hAnsi="Calibri" w:cs="Calibri"/>
                <w:color w:val="000000"/>
                <w:lang w:val="en-US"/>
              </w:rPr>
              <w:t xml:space="preserve">)     </w:t>
            </w:r>
          </w:p>
        </w:tc>
        <w:tc>
          <w:tcPr>
            <w:tcW w:w="1379" w:type="dxa"/>
            <w:tcBorders>
              <w:top w:val="nil"/>
              <w:left w:val="nil"/>
              <w:bottom w:val="single" w:sz="4" w:space="0" w:color="auto"/>
              <w:right w:val="single" w:sz="4" w:space="0" w:color="auto"/>
            </w:tcBorders>
            <w:shd w:val="clear" w:color="auto" w:fill="auto"/>
            <w:vAlign w:val="bottom"/>
            <w:hideMark/>
          </w:tcPr>
          <w:p w14:paraId="4AA79684" w14:textId="77777777" w:rsidR="002901CB" w:rsidRPr="002901CB" w:rsidRDefault="002901CB" w:rsidP="002901CB">
            <w:pPr>
              <w:spacing w:after="0" w:line="240" w:lineRule="auto"/>
              <w:rPr>
                <w:rFonts w:ascii="Calibri" w:eastAsia="Times New Roman" w:hAnsi="Calibri" w:cs="Calibri"/>
                <w:color w:val="000000"/>
                <w:lang w:val="en-US"/>
              </w:rPr>
            </w:pPr>
            <w:r w:rsidRPr="002901CB">
              <w:rPr>
                <w:rFonts w:ascii="Calibri" w:eastAsia="Times New Roman" w:hAnsi="Calibri" w:cs="Calibri"/>
                <w:color w:val="000000"/>
                <w:lang w:val="en-US"/>
              </w:rPr>
              <w:t>12-</w:t>
            </w:r>
            <w:r w:rsidRPr="002901CB">
              <w:rPr>
                <w:rFonts w:ascii="Sylfaen" w:eastAsia="Times New Roman" w:hAnsi="Sylfaen" w:cs="Sylfaen"/>
                <w:color w:val="000000"/>
                <w:lang w:val="en-US"/>
              </w:rPr>
              <w:t>პერსონა</w:t>
            </w:r>
          </w:p>
        </w:tc>
        <w:tc>
          <w:tcPr>
            <w:tcW w:w="1545" w:type="dxa"/>
            <w:tcBorders>
              <w:top w:val="nil"/>
              <w:left w:val="nil"/>
              <w:bottom w:val="single" w:sz="4" w:space="0" w:color="auto"/>
              <w:right w:val="single" w:sz="4" w:space="0" w:color="auto"/>
            </w:tcBorders>
            <w:shd w:val="clear" w:color="auto" w:fill="auto"/>
            <w:noWrap/>
            <w:vAlign w:val="bottom"/>
            <w:hideMark/>
          </w:tcPr>
          <w:p w14:paraId="1A460FD6" w14:textId="77777777" w:rsidR="002901CB" w:rsidRPr="002901CB" w:rsidRDefault="002901CB" w:rsidP="002901CB">
            <w:pPr>
              <w:spacing w:after="0" w:line="240" w:lineRule="auto"/>
              <w:jc w:val="center"/>
              <w:rPr>
                <w:rFonts w:ascii="Calibri" w:eastAsia="Times New Roman" w:hAnsi="Calibri" w:cs="Calibri"/>
                <w:color w:val="000000"/>
                <w:lang w:val="en-US"/>
              </w:rPr>
            </w:pPr>
            <w:r w:rsidRPr="002901CB">
              <w:rPr>
                <w:rFonts w:ascii="Calibri" w:eastAsia="Times New Roman" w:hAnsi="Calibri" w:cs="Calibri"/>
                <w:color w:val="000000"/>
                <w:lang w:val="en-US"/>
              </w:rPr>
              <w:t> </w:t>
            </w:r>
          </w:p>
        </w:tc>
        <w:tc>
          <w:tcPr>
            <w:tcW w:w="1545" w:type="dxa"/>
            <w:tcBorders>
              <w:top w:val="nil"/>
              <w:left w:val="nil"/>
              <w:bottom w:val="single" w:sz="4" w:space="0" w:color="auto"/>
              <w:right w:val="single" w:sz="4" w:space="0" w:color="auto"/>
            </w:tcBorders>
            <w:shd w:val="clear" w:color="auto" w:fill="auto"/>
            <w:noWrap/>
            <w:vAlign w:val="bottom"/>
            <w:hideMark/>
          </w:tcPr>
          <w:p w14:paraId="0CDA3BF8" w14:textId="77777777" w:rsidR="002901CB" w:rsidRPr="002901CB" w:rsidRDefault="002901CB" w:rsidP="002901CB">
            <w:pPr>
              <w:spacing w:after="0" w:line="240" w:lineRule="auto"/>
              <w:jc w:val="center"/>
              <w:rPr>
                <w:rFonts w:ascii="Calibri" w:eastAsia="Times New Roman" w:hAnsi="Calibri" w:cs="Calibri"/>
                <w:color w:val="000000"/>
                <w:lang w:val="en-US"/>
              </w:rPr>
            </w:pPr>
            <w:r w:rsidRPr="002901CB">
              <w:rPr>
                <w:rFonts w:ascii="Calibri" w:eastAsia="Times New Roman" w:hAnsi="Calibri" w:cs="Calibri"/>
                <w:color w:val="000000"/>
                <w:lang w:val="en-US"/>
              </w:rPr>
              <w:t> </w:t>
            </w:r>
          </w:p>
        </w:tc>
      </w:tr>
      <w:tr w:rsidR="002901CB" w:rsidRPr="002901CB" w14:paraId="7C3FD827" w14:textId="77777777" w:rsidTr="002901CB">
        <w:trPr>
          <w:trHeight w:val="540"/>
        </w:trPr>
        <w:tc>
          <w:tcPr>
            <w:tcW w:w="328" w:type="dxa"/>
            <w:tcBorders>
              <w:top w:val="nil"/>
              <w:left w:val="nil"/>
              <w:bottom w:val="nil"/>
              <w:right w:val="nil"/>
            </w:tcBorders>
            <w:shd w:val="clear" w:color="auto" w:fill="auto"/>
            <w:noWrap/>
            <w:vAlign w:val="bottom"/>
            <w:hideMark/>
          </w:tcPr>
          <w:p w14:paraId="1C34B761" w14:textId="77777777" w:rsidR="002901CB" w:rsidRPr="002901CB" w:rsidRDefault="002901CB" w:rsidP="002901CB">
            <w:pPr>
              <w:spacing w:after="0" w:line="240" w:lineRule="auto"/>
              <w:jc w:val="center"/>
              <w:rPr>
                <w:rFonts w:ascii="Calibri" w:eastAsia="Times New Roman" w:hAnsi="Calibri" w:cs="Calibri"/>
                <w:color w:val="000000"/>
                <w:lang w:val="en-US"/>
              </w:rPr>
            </w:pPr>
          </w:p>
        </w:tc>
        <w:tc>
          <w:tcPr>
            <w:tcW w:w="2727" w:type="dxa"/>
            <w:tcBorders>
              <w:top w:val="nil"/>
              <w:left w:val="nil"/>
              <w:bottom w:val="nil"/>
              <w:right w:val="nil"/>
            </w:tcBorders>
            <w:shd w:val="clear" w:color="auto" w:fill="auto"/>
            <w:vAlign w:val="bottom"/>
            <w:hideMark/>
          </w:tcPr>
          <w:p w14:paraId="2D6BBED5" w14:textId="77777777" w:rsidR="002901CB" w:rsidRPr="002901CB" w:rsidRDefault="002901CB" w:rsidP="002901CB">
            <w:pPr>
              <w:spacing w:after="0" w:line="240" w:lineRule="auto"/>
              <w:jc w:val="center"/>
              <w:rPr>
                <w:rFonts w:ascii="Times New Roman" w:eastAsia="Times New Roman" w:hAnsi="Times New Roman" w:cs="Times New Roman"/>
                <w:sz w:val="20"/>
                <w:szCs w:val="20"/>
                <w:lang w:val="en-US"/>
              </w:rPr>
            </w:pPr>
          </w:p>
        </w:tc>
        <w:tc>
          <w:tcPr>
            <w:tcW w:w="1379" w:type="dxa"/>
            <w:tcBorders>
              <w:top w:val="nil"/>
              <w:left w:val="nil"/>
              <w:bottom w:val="nil"/>
              <w:right w:val="nil"/>
            </w:tcBorders>
            <w:shd w:val="clear" w:color="auto" w:fill="auto"/>
            <w:vAlign w:val="bottom"/>
            <w:hideMark/>
          </w:tcPr>
          <w:p w14:paraId="1984CCDE" w14:textId="77777777" w:rsidR="002901CB" w:rsidRPr="002901CB" w:rsidRDefault="002901CB" w:rsidP="002901CB">
            <w:pPr>
              <w:spacing w:after="0" w:line="240" w:lineRule="auto"/>
              <w:jc w:val="center"/>
              <w:rPr>
                <w:rFonts w:ascii="Times New Roman" w:eastAsia="Times New Roman" w:hAnsi="Times New Roman" w:cs="Times New Roman"/>
                <w:sz w:val="20"/>
                <w:szCs w:val="20"/>
                <w:lang w:val="en-US"/>
              </w:rPr>
            </w:pPr>
          </w:p>
        </w:tc>
        <w:tc>
          <w:tcPr>
            <w:tcW w:w="1545" w:type="dxa"/>
            <w:tcBorders>
              <w:top w:val="nil"/>
              <w:left w:val="nil"/>
              <w:bottom w:val="nil"/>
              <w:right w:val="nil"/>
            </w:tcBorders>
            <w:shd w:val="clear" w:color="auto" w:fill="auto"/>
            <w:noWrap/>
            <w:vAlign w:val="bottom"/>
            <w:hideMark/>
          </w:tcPr>
          <w:p w14:paraId="16B4322C" w14:textId="77777777" w:rsidR="002901CB" w:rsidRPr="002901CB" w:rsidRDefault="002901CB" w:rsidP="002901CB">
            <w:pPr>
              <w:spacing w:after="0" w:line="240" w:lineRule="auto"/>
              <w:jc w:val="center"/>
              <w:rPr>
                <w:rFonts w:ascii="Times New Roman" w:eastAsia="Times New Roman" w:hAnsi="Times New Roman" w:cs="Times New Roman"/>
                <w:sz w:val="20"/>
                <w:szCs w:val="20"/>
                <w:lang w:val="en-US"/>
              </w:rPr>
            </w:pPr>
          </w:p>
        </w:tc>
        <w:tc>
          <w:tcPr>
            <w:tcW w:w="1545" w:type="dxa"/>
            <w:tcBorders>
              <w:top w:val="nil"/>
              <w:left w:val="single" w:sz="4" w:space="0" w:color="auto"/>
              <w:bottom w:val="single" w:sz="4" w:space="0" w:color="auto"/>
              <w:right w:val="single" w:sz="4" w:space="0" w:color="auto"/>
            </w:tcBorders>
            <w:shd w:val="clear" w:color="auto" w:fill="auto"/>
            <w:noWrap/>
            <w:vAlign w:val="bottom"/>
            <w:hideMark/>
          </w:tcPr>
          <w:p w14:paraId="19F58D71" w14:textId="77777777" w:rsidR="002901CB" w:rsidRPr="002901CB" w:rsidRDefault="002901CB" w:rsidP="002901CB">
            <w:pPr>
              <w:spacing w:after="0" w:line="240" w:lineRule="auto"/>
              <w:jc w:val="center"/>
              <w:rPr>
                <w:rFonts w:ascii="Calibri" w:eastAsia="Times New Roman" w:hAnsi="Calibri" w:cs="Calibri"/>
                <w:color w:val="000000"/>
                <w:lang w:val="en-US"/>
              </w:rPr>
            </w:pPr>
            <w:r w:rsidRPr="002901CB">
              <w:rPr>
                <w:rFonts w:ascii="Calibri" w:eastAsia="Times New Roman" w:hAnsi="Calibri" w:cs="Calibri"/>
                <w:color w:val="000000"/>
                <w:lang w:val="en-US"/>
              </w:rPr>
              <w:t> </w:t>
            </w:r>
          </w:p>
        </w:tc>
      </w:tr>
    </w:tbl>
    <w:p w14:paraId="10F139FA" w14:textId="77777777" w:rsidR="009B053D" w:rsidRDefault="009B053D" w:rsidP="00463901">
      <w:pPr>
        <w:rPr>
          <w:rFonts w:ascii="Sylfaen" w:hAnsi="Sylfaen"/>
        </w:rPr>
      </w:pPr>
    </w:p>
    <w:p w14:paraId="1149DFE6" w14:textId="77777777" w:rsidR="009B053D" w:rsidRDefault="009B053D" w:rsidP="00463901">
      <w:pPr>
        <w:rPr>
          <w:rFonts w:ascii="Sylfaen" w:hAnsi="Sylfaen"/>
        </w:rPr>
      </w:pPr>
    </w:p>
    <w:p w14:paraId="5A1F373F" w14:textId="77777777" w:rsidR="009B053D" w:rsidRDefault="009B053D" w:rsidP="00463901">
      <w:pPr>
        <w:rPr>
          <w:rFonts w:ascii="Sylfaen" w:hAnsi="Sylfaen"/>
        </w:rPr>
      </w:pPr>
    </w:p>
    <w:p w14:paraId="7A974AAB" w14:textId="77777777" w:rsidR="009B053D" w:rsidRDefault="009B053D" w:rsidP="00463901">
      <w:pPr>
        <w:rPr>
          <w:rFonts w:ascii="Sylfaen" w:hAnsi="Sylfaen"/>
        </w:rPr>
      </w:pPr>
    </w:p>
    <w:p w14:paraId="191879B6" w14:textId="77777777" w:rsidR="009B053D" w:rsidRPr="00170BC4" w:rsidRDefault="009B053D" w:rsidP="00463901">
      <w:pPr>
        <w:rPr>
          <w:rFonts w:ascii="Sylfaen" w:hAnsi="Sylfaen"/>
        </w:rPr>
      </w:pPr>
    </w:p>
    <w:p w14:paraId="5ADB8CE2" w14:textId="77777777" w:rsidR="00554FD9" w:rsidRPr="009D52F2" w:rsidRDefault="00554FD9" w:rsidP="00554FD9">
      <w:pPr>
        <w:pStyle w:val="ListParagraph"/>
        <w:numPr>
          <w:ilvl w:val="0"/>
          <w:numId w:val="15"/>
        </w:numPr>
        <w:spacing w:line="256" w:lineRule="auto"/>
        <w:jc w:val="both"/>
        <w:rPr>
          <w:rFonts w:ascii="Sylfaen" w:hAnsi="Sylfaen"/>
          <w:b/>
        </w:rPr>
      </w:pPr>
      <w:r w:rsidRPr="00170BC4">
        <w:rPr>
          <w:rFonts w:ascii="Sylfaen" w:hAnsi="Sylfaen" w:cs="Sylfaen"/>
          <w:b/>
        </w:rPr>
        <w:t>პრეტენდენტის</w:t>
      </w:r>
      <w:r w:rsidRPr="00170BC4">
        <w:rPr>
          <w:rFonts w:ascii="Sylfaen" w:hAnsi="Sylfaen"/>
          <w:b/>
        </w:rPr>
        <w:t xml:space="preserve"> მიერ მომსახურების ღირებეულება მოცემული </w:t>
      </w:r>
      <w:r w:rsidRPr="009D52F2">
        <w:rPr>
          <w:rFonts w:ascii="Sylfaen" w:hAnsi="Sylfaen"/>
          <w:b/>
        </w:rPr>
        <w:t>უნდა იყოს დ.ღ.გ. გარეშე;</w:t>
      </w:r>
    </w:p>
    <w:p w14:paraId="33B8A852" w14:textId="77777777" w:rsidR="00554FD9" w:rsidRPr="009D52F2" w:rsidRDefault="00554FD9" w:rsidP="00554FD9">
      <w:pPr>
        <w:pStyle w:val="ListParagraph"/>
        <w:jc w:val="both"/>
        <w:rPr>
          <w:rFonts w:ascii="Sylfaen" w:hAnsi="Sylfaen"/>
          <w:b/>
        </w:rPr>
      </w:pPr>
    </w:p>
    <w:p w14:paraId="4E1E330C" w14:textId="414BB9B4" w:rsidR="00554FD9" w:rsidRDefault="00554FD9" w:rsidP="00554FD9">
      <w:pPr>
        <w:pStyle w:val="ListParagraph"/>
        <w:numPr>
          <w:ilvl w:val="0"/>
          <w:numId w:val="15"/>
        </w:numPr>
        <w:spacing w:line="256" w:lineRule="auto"/>
        <w:jc w:val="both"/>
        <w:rPr>
          <w:rFonts w:ascii="Sylfaen" w:hAnsi="Sylfaen"/>
          <w:b/>
        </w:rPr>
      </w:pPr>
      <w:r w:rsidRPr="00170BC4">
        <w:rPr>
          <w:rFonts w:ascii="Sylfaen" w:hAnsi="Sylfaen" w:cs="Sylfaen"/>
          <w:b/>
        </w:rPr>
        <w:t>წარმოდგენილი</w:t>
      </w:r>
      <w:r w:rsidRPr="00170BC4">
        <w:rPr>
          <w:rFonts w:ascii="Sylfaen" w:hAnsi="Sylfaen"/>
          <w:b/>
        </w:rPr>
        <w:t xml:space="preserve"> დოკუმენტაციის განხილვის შედეგად, შემსყიდველი შეარჩევს კომპანიას, რომელიც შემოგვთავაზებს საუკეთესო </w:t>
      </w:r>
      <w:r w:rsidR="009D52F2">
        <w:rPr>
          <w:rFonts w:ascii="Sylfaen" w:hAnsi="Sylfaen"/>
          <w:b/>
        </w:rPr>
        <w:t>ოპტიმალურ ვარიანტს.</w:t>
      </w:r>
    </w:p>
    <w:p w14:paraId="7C51ADA1" w14:textId="77777777" w:rsidR="002901CB" w:rsidRPr="002901CB" w:rsidRDefault="002901CB" w:rsidP="002901CB">
      <w:pPr>
        <w:pStyle w:val="ListParagraph"/>
        <w:rPr>
          <w:rFonts w:ascii="Sylfaen" w:hAnsi="Sylfaen"/>
          <w:b/>
        </w:rPr>
      </w:pPr>
    </w:p>
    <w:p w14:paraId="659766DA" w14:textId="7CDFC7B5" w:rsidR="002901CB" w:rsidRPr="00170BC4" w:rsidRDefault="002901CB" w:rsidP="00554FD9">
      <w:pPr>
        <w:pStyle w:val="ListParagraph"/>
        <w:numPr>
          <w:ilvl w:val="0"/>
          <w:numId w:val="15"/>
        </w:numPr>
        <w:spacing w:line="256" w:lineRule="auto"/>
        <w:jc w:val="both"/>
        <w:rPr>
          <w:rFonts w:ascii="Sylfaen" w:hAnsi="Sylfaen"/>
          <w:b/>
        </w:rPr>
      </w:pPr>
      <w:r>
        <w:rPr>
          <w:rFonts w:ascii="Sylfaen" w:hAnsi="Sylfaen"/>
          <w:b/>
        </w:rPr>
        <w:t xml:space="preserve"> მომსახურების  საერთო ღირებულება შეიძლება შემცირდეს პერსონათა (12 პერსონა) რაოდენობის შემცირების შესაბამისად, ან რაიმე სხვა გარემოიბს შემთხვევაში.</w:t>
      </w:r>
    </w:p>
    <w:p w14:paraId="707446F9" w14:textId="77777777" w:rsidR="003F67C0" w:rsidRPr="00170BC4" w:rsidRDefault="003F67C0">
      <w:pPr>
        <w:rPr>
          <w:rFonts w:ascii="Sylfaen" w:hAnsi="Sylfaen"/>
          <w:b/>
        </w:rPr>
      </w:pPr>
    </w:p>
    <w:p w14:paraId="50E285D8" w14:textId="4FFD9907" w:rsidR="00296097" w:rsidRPr="00170BC4" w:rsidRDefault="00296097" w:rsidP="000945DC">
      <w:pPr>
        <w:pStyle w:val="ListParagraph"/>
        <w:numPr>
          <w:ilvl w:val="0"/>
          <w:numId w:val="16"/>
        </w:numPr>
        <w:rPr>
          <w:rFonts w:ascii="Sylfaen" w:hAnsi="Sylfaen"/>
          <w:b/>
        </w:rPr>
      </w:pPr>
      <w:r w:rsidRPr="00170BC4">
        <w:rPr>
          <w:rFonts w:ascii="Sylfaen" w:hAnsi="Sylfaen"/>
          <w:b/>
        </w:rPr>
        <w:t>ანგარიშწორების პირობები;</w:t>
      </w:r>
    </w:p>
    <w:p w14:paraId="69EEE96D" w14:textId="08FF7CDD" w:rsidR="00E80C50" w:rsidRPr="00170BC4" w:rsidRDefault="00296097" w:rsidP="00CF7D2E">
      <w:pPr>
        <w:jc w:val="both"/>
        <w:rPr>
          <w:rFonts w:ascii="Sylfaen" w:hAnsi="Sylfaen"/>
        </w:rPr>
      </w:pPr>
      <w:r w:rsidRPr="00170BC4">
        <w:rPr>
          <w:rFonts w:ascii="Sylfaen" w:hAnsi="Sylfaen"/>
        </w:rPr>
        <w:t>მიმწოდებელთან ანგარიწორება განხორციელდება, მომსახურების გაწევიდან</w:t>
      </w:r>
      <w:r w:rsidR="00E80C50" w:rsidRPr="00170BC4">
        <w:rPr>
          <w:rFonts w:ascii="Sylfaen" w:hAnsi="Sylfaen"/>
        </w:rPr>
        <w:t xml:space="preserve"> </w:t>
      </w:r>
      <w:r w:rsidR="00CF7D2E" w:rsidRPr="00170BC4">
        <w:rPr>
          <w:rFonts w:ascii="Sylfaen" w:hAnsi="Sylfaen"/>
        </w:rPr>
        <w:t xml:space="preserve">(დასრულება) </w:t>
      </w:r>
      <w:r w:rsidR="00E80C50" w:rsidRPr="00170BC4">
        <w:rPr>
          <w:rFonts w:ascii="Sylfaen" w:hAnsi="Sylfaen"/>
        </w:rPr>
        <w:t>და შესაბამისი მიღება-ჩაბარების აქტის გაფორმებიდა</w:t>
      </w:r>
      <w:r w:rsidR="00CF7D2E" w:rsidRPr="00170BC4">
        <w:rPr>
          <w:rFonts w:ascii="Sylfaen" w:hAnsi="Sylfaen"/>
        </w:rPr>
        <w:t>ნ</w:t>
      </w:r>
      <w:r w:rsidRPr="00170BC4">
        <w:rPr>
          <w:rFonts w:ascii="Sylfaen" w:hAnsi="Sylfaen"/>
        </w:rPr>
        <w:t xml:space="preserve"> 5 (ხუთი) სამუშაო დღის განმავლობაში.</w:t>
      </w:r>
    </w:p>
    <w:p w14:paraId="44D426BB" w14:textId="77777777" w:rsidR="00D779B7" w:rsidRPr="00170BC4" w:rsidRDefault="00D779B7" w:rsidP="00296097">
      <w:pPr>
        <w:rPr>
          <w:rFonts w:ascii="Sylfaen" w:hAnsi="Sylfaen"/>
        </w:rPr>
      </w:pPr>
    </w:p>
    <w:p w14:paraId="19DEB917" w14:textId="77777777" w:rsidR="00D779B7" w:rsidRPr="00170BC4" w:rsidRDefault="00D779B7" w:rsidP="00296097">
      <w:pPr>
        <w:rPr>
          <w:rFonts w:ascii="Sylfaen" w:hAnsi="Sylfaen"/>
        </w:rPr>
      </w:pPr>
    </w:p>
    <w:p w14:paraId="106F6314" w14:textId="77777777" w:rsidR="00D779B7" w:rsidRPr="00170BC4" w:rsidRDefault="00D779B7" w:rsidP="00296097">
      <w:pPr>
        <w:rPr>
          <w:rFonts w:ascii="Sylfaen" w:hAnsi="Sylfaen"/>
        </w:rPr>
      </w:pPr>
    </w:p>
    <w:p w14:paraId="1C38A0D4" w14:textId="77777777" w:rsidR="00D779B7" w:rsidRPr="00170BC4" w:rsidRDefault="00D779B7" w:rsidP="00296097">
      <w:pPr>
        <w:rPr>
          <w:rFonts w:ascii="Sylfaen" w:hAnsi="Sylfaen"/>
        </w:rPr>
      </w:pPr>
    </w:p>
    <w:p w14:paraId="437E9F16" w14:textId="77777777" w:rsidR="00D779B7" w:rsidRPr="00170BC4" w:rsidRDefault="00D779B7" w:rsidP="00296097">
      <w:pPr>
        <w:rPr>
          <w:rFonts w:ascii="Sylfaen" w:hAnsi="Sylfaen"/>
        </w:rPr>
      </w:pPr>
    </w:p>
    <w:p w14:paraId="6BA9E010" w14:textId="77777777" w:rsidR="00D779B7" w:rsidRDefault="00D779B7" w:rsidP="00296097">
      <w:pPr>
        <w:rPr>
          <w:rFonts w:ascii="Sylfaen" w:hAnsi="Sylfaen"/>
        </w:rPr>
      </w:pPr>
    </w:p>
    <w:p w14:paraId="2FFD5621" w14:textId="77777777" w:rsidR="002901CB" w:rsidRDefault="002901CB" w:rsidP="00296097">
      <w:pPr>
        <w:rPr>
          <w:rFonts w:ascii="Sylfaen" w:hAnsi="Sylfaen"/>
        </w:rPr>
      </w:pPr>
    </w:p>
    <w:p w14:paraId="24DDEEB5" w14:textId="77777777" w:rsidR="002901CB" w:rsidRDefault="002901CB" w:rsidP="00296097">
      <w:pPr>
        <w:rPr>
          <w:rFonts w:ascii="Sylfaen" w:hAnsi="Sylfaen"/>
        </w:rPr>
      </w:pPr>
    </w:p>
    <w:p w14:paraId="711B4A80" w14:textId="77777777" w:rsidR="002901CB" w:rsidRDefault="002901CB" w:rsidP="00296097">
      <w:pPr>
        <w:rPr>
          <w:rFonts w:ascii="Sylfaen" w:hAnsi="Sylfaen"/>
        </w:rPr>
      </w:pPr>
    </w:p>
    <w:p w14:paraId="3F060BE8" w14:textId="77777777" w:rsidR="002901CB" w:rsidRPr="00170BC4" w:rsidRDefault="002901CB" w:rsidP="00296097">
      <w:pPr>
        <w:rPr>
          <w:rFonts w:ascii="Sylfaen" w:hAnsi="Sylfaen"/>
        </w:rPr>
      </w:pPr>
    </w:p>
    <w:p w14:paraId="6F05B42E" w14:textId="77777777" w:rsidR="00D779B7" w:rsidRPr="00170BC4" w:rsidRDefault="00D779B7" w:rsidP="00296097">
      <w:pPr>
        <w:rPr>
          <w:rFonts w:ascii="Sylfaen" w:hAnsi="Sylfaen"/>
        </w:rPr>
      </w:pPr>
    </w:p>
    <w:p w14:paraId="48DE37FB" w14:textId="77777777" w:rsidR="00D779B7" w:rsidRPr="00170BC4" w:rsidRDefault="00D779B7" w:rsidP="00296097">
      <w:pPr>
        <w:rPr>
          <w:rFonts w:ascii="Sylfaen" w:hAnsi="Sylfaen"/>
        </w:rPr>
      </w:pPr>
    </w:p>
    <w:p w14:paraId="26171427" w14:textId="77777777" w:rsidR="00D779B7" w:rsidRPr="00170BC4" w:rsidRDefault="00D779B7" w:rsidP="00296097">
      <w:pPr>
        <w:rPr>
          <w:rFonts w:ascii="Sylfaen" w:hAnsi="Sylfaen"/>
        </w:rPr>
      </w:pPr>
    </w:p>
    <w:p w14:paraId="14A2425A" w14:textId="77777777" w:rsidR="00D779B7" w:rsidRPr="00170BC4" w:rsidRDefault="00D779B7" w:rsidP="00296097">
      <w:pPr>
        <w:rPr>
          <w:rFonts w:ascii="Sylfaen" w:hAnsi="Sylfaen"/>
        </w:rPr>
      </w:pPr>
    </w:p>
    <w:p w14:paraId="3BFE0C86" w14:textId="14447D4C" w:rsidR="00E80C50" w:rsidRPr="00170BC4" w:rsidRDefault="00E80C50" w:rsidP="000945DC">
      <w:pPr>
        <w:pStyle w:val="ListParagraph"/>
        <w:numPr>
          <w:ilvl w:val="0"/>
          <w:numId w:val="16"/>
        </w:numPr>
        <w:rPr>
          <w:rFonts w:ascii="Sylfaen" w:hAnsi="Sylfaen"/>
          <w:b/>
        </w:rPr>
      </w:pPr>
      <w:r w:rsidRPr="00170BC4">
        <w:rPr>
          <w:rFonts w:ascii="Sylfaen" w:hAnsi="Sylfaen"/>
          <w:b/>
        </w:rPr>
        <w:lastRenderedPageBreak/>
        <w:t>ხელშეკრულების დრაფტი:</w:t>
      </w:r>
    </w:p>
    <w:p w14:paraId="0D7DF39C" w14:textId="77777777" w:rsidR="00E80C50" w:rsidRPr="00170BC4" w:rsidRDefault="00E80C50" w:rsidP="00E80C50">
      <w:pPr>
        <w:rPr>
          <w:rFonts w:ascii="Sylfaen" w:hAnsi="Sylfaen"/>
          <w:b/>
        </w:rPr>
      </w:pPr>
    </w:p>
    <w:p w14:paraId="7C0AE1EC" w14:textId="77777777" w:rsidR="00E80C50" w:rsidRPr="00170BC4" w:rsidRDefault="00E80C50" w:rsidP="00E80C50">
      <w:pPr>
        <w:spacing w:after="0" w:line="240" w:lineRule="auto"/>
        <w:ind w:left="360" w:right="-286"/>
        <w:rPr>
          <w:rFonts w:ascii="Sylfaen" w:hAnsi="Sylfaen"/>
          <w:sz w:val="24"/>
          <w:szCs w:val="24"/>
          <w:lang w:val="en-US"/>
        </w:rPr>
      </w:pPr>
      <w:r w:rsidRPr="00170BC4">
        <w:rPr>
          <w:rFonts w:ascii="Sylfaen" w:hAnsi="Sylfaen"/>
          <w:b/>
          <w:sz w:val="24"/>
          <w:szCs w:val="24"/>
        </w:rPr>
        <w:t xml:space="preserve">                                                      ხელშეკრულება</w:t>
      </w:r>
    </w:p>
    <w:p w14:paraId="488A11A5" w14:textId="77777777" w:rsidR="00E80C50" w:rsidRPr="00170BC4" w:rsidRDefault="00E80C50" w:rsidP="00E80C50">
      <w:pPr>
        <w:pStyle w:val="Default"/>
        <w:ind w:left="360"/>
        <w:jc w:val="center"/>
        <w:rPr>
          <w:b/>
          <w:bCs/>
          <w:color w:val="auto"/>
          <w:lang w:val="ka-GE"/>
        </w:rPr>
      </w:pPr>
      <w:r w:rsidRPr="00170BC4">
        <w:rPr>
          <w:b/>
          <w:bCs/>
          <w:color w:val="auto"/>
          <w:lang w:val="ka-GE"/>
        </w:rPr>
        <w:t>საბანაკე მომსახურებაზე #--</w:t>
      </w:r>
    </w:p>
    <w:p w14:paraId="73D3CAF8" w14:textId="77777777" w:rsidR="00E80C50" w:rsidRPr="00170BC4" w:rsidRDefault="00E80C50" w:rsidP="00E80C50">
      <w:pPr>
        <w:pStyle w:val="Default"/>
        <w:ind w:left="360"/>
        <w:rPr>
          <w:color w:val="auto"/>
          <w:sz w:val="22"/>
          <w:szCs w:val="22"/>
        </w:rPr>
      </w:pPr>
    </w:p>
    <w:p w14:paraId="1F1E78BE" w14:textId="6B4A2A9A" w:rsidR="00E80C50" w:rsidRPr="00170BC4" w:rsidRDefault="00E80C50" w:rsidP="00E80C50">
      <w:pPr>
        <w:pStyle w:val="Default"/>
        <w:ind w:left="360"/>
        <w:rPr>
          <w:color w:val="auto"/>
          <w:sz w:val="22"/>
          <w:szCs w:val="22"/>
          <w:lang w:val="ka-GE"/>
        </w:rPr>
      </w:pPr>
      <w:r w:rsidRPr="00170BC4">
        <w:rPr>
          <w:color w:val="auto"/>
          <w:sz w:val="22"/>
          <w:szCs w:val="22"/>
        </w:rPr>
        <w:t xml:space="preserve">ქ. თბილისი </w:t>
      </w:r>
      <w:r w:rsidRPr="00170BC4">
        <w:rPr>
          <w:color w:val="auto"/>
          <w:sz w:val="22"/>
          <w:szCs w:val="22"/>
          <w:lang w:val="ka-GE"/>
        </w:rPr>
        <w:t xml:space="preserve">                                                                                                  ------------------, </w:t>
      </w:r>
      <w:r w:rsidRPr="00170BC4">
        <w:rPr>
          <w:color w:val="auto"/>
          <w:sz w:val="22"/>
          <w:szCs w:val="22"/>
        </w:rPr>
        <w:t xml:space="preserve">2017 წ. </w:t>
      </w:r>
    </w:p>
    <w:p w14:paraId="6F0AD32F" w14:textId="77777777" w:rsidR="00E80C50" w:rsidRPr="00170BC4" w:rsidRDefault="00E80C50" w:rsidP="00E80C50">
      <w:pPr>
        <w:pStyle w:val="Default"/>
        <w:ind w:left="360"/>
        <w:rPr>
          <w:color w:val="auto"/>
          <w:sz w:val="22"/>
          <w:szCs w:val="22"/>
          <w:lang w:val="ka-GE"/>
        </w:rPr>
      </w:pPr>
    </w:p>
    <w:p w14:paraId="0D549AD4" w14:textId="77777777" w:rsidR="00E80C50" w:rsidRPr="00170BC4" w:rsidRDefault="00E80C50" w:rsidP="00E80C50">
      <w:pPr>
        <w:pStyle w:val="Default"/>
        <w:ind w:left="360"/>
        <w:jc w:val="both"/>
        <w:rPr>
          <w:color w:val="auto"/>
          <w:sz w:val="22"/>
          <w:szCs w:val="22"/>
          <w:lang w:val="ka-GE"/>
        </w:rPr>
      </w:pPr>
      <w:r w:rsidRPr="00170BC4">
        <w:rPr>
          <w:color w:val="auto"/>
          <w:sz w:val="22"/>
          <w:szCs w:val="22"/>
          <w:lang w:val="ka-GE"/>
        </w:rPr>
        <w:t>ერთი მხრივ ა</w:t>
      </w:r>
      <w:r w:rsidRPr="00170BC4">
        <w:rPr>
          <w:color w:val="auto"/>
          <w:sz w:val="22"/>
          <w:szCs w:val="22"/>
        </w:rPr>
        <w:t>(</w:t>
      </w:r>
      <w:r w:rsidRPr="00170BC4">
        <w:rPr>
          <w:color w:val="auto"/>
          <w:sz w:val="22"/>
          <w:szCs w:val="22"/>
          <w:lang w:val="ka-GE"/>
        </w:rPr>
        <w:t>ა</w:t>
      </w:r>
      <w:r w:rsidRPr="00170BC4">
        <w:rPr>
          <w:color w:val="auto"/>
          <w:sz w:val="22"/>
          <w:szCs w:val="22"/>
        </w:rPr>
        <w:t>)</w:t>
      </w:r>
      <w:r w:rsidRPr="00170BC4">
        <w:rPr>
          <w:color w:val="auto"/>
          <w:sz w:val="22"/>
          <w:szCs w:val="22"/>
          <w:lang w:val="ka-GE"/>
        </w:rPr>
        <w:t xml:space="preserve">იპ </w:t>
      </w:r>
      <w:r w:rsidRPr="00170BC4">
        <w:rPr>
          <w:color w:val="auto"/>
          <w:sz w:val="22"/>
          <w:szCs w:val="22"/>
        </w:rPr>
        <w:t>“</w:t>
      </w:r>
      <w:r w:rsidRPr="00170BC4">
        <w:rPr>
          <w:color w:val="auto"/>
          <w:sz w:val="22"/>
          <w:szCs w:val="22"/>
          <w:lang w:val="ka-GE"/>
        </w:rPr>
        <w:t>საქართველოს საზოგადოებრივ საქმეთა ინსტიტუტი</w:t>
      </w:r>
      <w:r w:rsidRPr="00170BC4">
        <w:rPr>
          <w:color w:val="auto"/>
          <w:sz w:val="22"/>
          <w:szCs w:val="22"/>
        </w:rPr>
        <w:t>”</w:t>
      </w:r>
      <w:r w:rsidRPr="00170BC4">
        <w:rPr>
          <w:color w:val="auto"/>
          <w:sz w:val="22"/>
          <w:szCs w:val="22"/>
          <w:lang w:val="ka-GE"/>
        </w:rPr>
        <w:t xml:space="preserve"> (შემდგომში</w:t>
      </w:r>
      <w:r w:rsidRPr="00170BC4">
        <w:rPr>
          <w:color w:val="auto"/>
          <w:sz w:val="22"/>
          <w:szCs w:val="22"/>
        </w:rPr>
        <w:t xml:space="preserve"> “</w:t>
      </w:r>
      <w:r w:rsidRPr="00170BC4">
        <w:rPr>
          <w:color w:val="auto"/>
          <w:sz w:val="22"/>
          <w:szCs w:val="22"/>
          <w:lang w:val="ka-GE"/>
        </w:rPr>
        <w:t xml:space="preserve">შემსყიდველი“), წარმოდგენილი მისი რექტორის. მარინე იოსელიანის სახით და მეორე მხრივ, -------------- (შემდგომში „მიმწოდებელი“) წარმოდგენილი მისი დირექტორის ----------- სახით, ვდებთ ხელშეკრულებას შემდეგზე: </w:t>
      </w:r>
    </w:p>
    <w:p w14:paraId="01C46819" w14:textId="77777777" w:rsidR="00E80C50" w:rsidRPr="00170BC4" w:rsidRDefault="00E80C50" w:rsidP="00E80C50">
      <w:pPr>
        <w:pStyle w:val="Default"/>
        <w:ind w:left="360"/>
        <w:jc w:val="both"/>
        <w:rPr>
          <w:color w:val="auto"/>
          <w:sz w:val="22"/>
          <w:szCs w:val="22"/>
          <w:lang w:val="ka-GE"/>
        </w:rPr>
      </w:pPr>
    </w:p>
    <w:p w14:paraId="66DA3995" w14:textId="77777777" w:rsidR="00E80C50" w:rsidRPr="00170BC4" w:rsidRDefault="00E80C50" w:rsidP="00E80C50">
      <w:pPr>
        <w:pStyle w:val="Default"/>
        <w:ind w:left="360"/>
        <w:jc w:val="center"/>
        <w:rPr>
          <w:b/>
          <w:color w:val="auto"/>
          <w:sz w:val="23"/>
          <w:szCs w:val="23"/>
          <w:lang w:val="ka-GE"/>
        </w:rPr>
      </w:pPr>
      <w:r w:rsidRPr="00170BC4">
        <w:rPr>
          <w:b/>
          <w:color w:val="auto"/>
          <w:sz w:val="23"/>
          <w:szCs w:val="23"/>
          <w:lang w:val="ka-GE"/>
        </w:rPr>
        <w:t xml:space="preserve">1. ხელშეკრულების საგანი </w:t>
      </w:r>
    </w:p>
    <w:p w14:paraId="5CDFF34E" w14:textId="77777777" w:rsidR="00E80C50" w:rsidRPr="00170BC4" w:rsidRDefault="00E80C50" w:rsidP="00E80C50">
      <w:pPr>
        <w:pStyle w:val="Default"/>
        <w:ind w:left="360"/>
        <w:jc w:val="center"/>
        <w:rPr>
          <w:b/>
          <w:color w:val="auto"/>
          <w:sz w:val="23"/>
          <w:szCs w:val="23"/>
          <w:lang w:val="ka-GE"/>
        </w:rPr>
      </w:pPr>
    </w:p>
    <w:p w14:paraId="49C09D3F" w14:textId="5BF5EFBF" w:rsidR="002901CB" w:rsidRPr="00170BC4" w:rsidRDefault="00E80C50" w:rsidP="002901CB">
      <w:pPr>
        <w:jc w:val="both"/>
        <w:rPr>
          <w:rFonts w:ascii="Sylfaen" w:hAnsi="Sylfaen"/>
          <w:b/>
          <w:sz w:val="24"/>
          <w:szCs w:val="24"/>
        </w:rPr>
      </w:pPr>
      <w:r w:rsidRPr="00170BC4">
        <w:rPr>
          <w:rFonts w:ascii="Sylfaen" w:hAnsi="Sylfaen"/>
        </w:rPr>
        <w:t xml:space="preserve">1.1 საქართველოს საზოგადოებრივ საქმეთა ინსტიტუტის, სოფლის მეურნეობის განვითარების დეპარტამენტი პროექტის „სოფლის განვითარების ახალი მიდგომის ხელშეწყობა ახალქალაქში“ ფარგლებში, </w:t>
      </w:r>
      <w:r w:rsidR="002901CB">
        <w:rPr>
          <w:rFonts w:ascii="Sylfaen" w:hAnsi="Sylfaen"/>
        </w:rPr>
        <w:t>10-12 პერსონის</w:t>
      </w:r>
      <w:r w:rsidRPr="00170BC4">
        <w:rPr>
          <w:rFonts w:ascii="Sylfaen" w:hAnsi="Sylfaen"/>
        </w:rPr>
        <w:t xml:space="preserve"> </w:t>
      </w:r>
      <w:r w:rsidR="002901CB">
        <w:rPr>
          <w:rFonts w:ascii="Sylfaen" w:hAnsi="Sylfaen"/>
          <w:b/>
          <w:sz w:val="24"/>
          <w:szCs w:val="24"/>
        </w:rPr>
        <w:t>ირლანდიის რესპუბლიკაში ვიზიტისთვის, სავიზო მომსახურებისა და თვითმფრინავის ბილეთების შესყიდვა.</w:t>
      </w:r>
    </w:p>
    <w:p w14:paraId="269F7E0E" w14:textId="77777777" w:rsidR="00E80C50" w:rsidRPr="00170BC4" w:rsidRDefault="00E80C50" w:rsidP="00207653">
      <w:pPr>
        <w:pStyle w:val="Default"/>
        <w:jc w:val="both"/>
        <w:rPr>
          <w:color w:val="auto"/>
          <w:sz w:val="23"/>
          <w:szCs w:val="23"/>
          <w:lang w:val="ka-GE"/>
        </w:rPr>
      </w:pPr>
    </w:p>
    <w:p w14:paraId="4FB3B314" w14:textId="77777777" w:rsidR="00E80C50" w:rsidRPr="00170BC4" w:rsidRDefault="00E80C50" w:rsidP="00E80C50">
      <w:pPr>
        <w:pStyle w:val="Default"/>
        <w:ind w:left="360"/>
        <w:jc w:val="center"/>
        <w:rPr>
          <w:b/>
          <w:color w:val="auto"/>
          <w:sz w:val="23"/>
          <w:szCs w:val="23"/>
          <w:lang w:val="ka-GE"/>
        </w:rPr>
      </w:pPr>
      <w:r w:rsidRPr="00170BC4">
        <w:rPr>
          <w:color w:val="auto"/>
          <w:sz w:val="23"/>
          <w:szCs w:val="23"/>
          <w:lang w:val="ka-GE"/>
        </w:rPr>
        <w:t xml:space="preserve">2. </w:t>
      </w:r>
      <w:r w:rsidRPr="00170BC4">
        <w:rPr>
          <w:b/>
          <w:color w:val="auto"/>
          <w:sz w:val="23"/>
          <w:szCs w:val="23"/>
          <w:lang w:val="ka-GE"/>
        </w:rPr>
        <w:t>ხელშეკრულების საერთო ღირებულება</w:t>
      </w:r>
    </w:p>
    <w:p w14:paraId="3BE9F7DC" w14:textId="77777777" w:rsidR="00E80C50" w:rsidRPr="00170BC4" w:rsidRDefault="00E80C50" w:rsidP="00E80C50">
      <w:pPr>
        <w:pStyle w:val="Default"/>
        <w:ind w:left="360"/>
        <w:jc w:val="center"/>
        <w:rPr>
          <w:color w:val="auto"/>
          <w:sz w:val="23"/>
          <w:szCs w:val="23"/>
          <w:lang w:val="ka-GE"/>
        </w:rPr>
      </w:pPr>
    </w:p>
    <w:p w14:paraId="19D6747D" w14:textId="77777777" w:rsidR="00E80C50" w:rsidRPr="00170BC4" w:rsidRDefault="00E80C50" w:rsidP="00E80C50">
      <w:pPr>
        <w:pStyle w:val="Default"/>
        <w:ind w:left="360"/>
        <w:jc w:val="both"/>
        <w:rPr>
          <w:color w:val="auto"/>
          <w:sz w:val="23"/>
          <w:szCs w:val="23"/>
          <w:lang w:val="ka-GE"/>
        </w:rPr>
      </w:pPr>
      <w:r w:rsidRPr="00170BC4">
        <w:rPr>
          <w:color w:val="auto"/>
          <w:sz w:val="23"/>
          <w:szCs w:val="23"/>
          <w:lang w:val="ka-GE"/>
        </w:rPr>
        <w:t xml:space="preserve">2.1  შესყიდვის ობიექტის ფასი განისაზღვრება ეროვნულ ვალუტაში. </w:t>
      </w:r>
    </w:p>
    <w:p w14:paraId="3AA991AC" w14:textId="5FFB7F83" w:rsidR="00DF42EB" w:rsidRPr="00170BC4" w:rsidRDefault="00E80C50" w:rsidP="00DF42EB">
      <w:pPr>
        <w:pStyle w:val="Default"/>
        <w:ind w:left="360"/>
        <w:jc w:val="both"/>
        <w:rPr>
          <w:color w:val="auto"/>
          <w:sz w:val="23"/>
          <w:szCs w:val="23"/>
          <w:lang w:val="ka-GE"/>
        </w:rPr>
      </w:pPr>
      <w:r w:rsidRPr="00170BC4">
        <w:rPr>
          <w:color w:val="auto"/>
          <w:sz w:val="23"/>
          <w:szCs w:val="23"/>
          <w:lang w:val="ka-GE"/>
        </w:rPr>
        <w:t>2.2 შესყიდვის ობიექტისა საერთო ღირებულება შეადგენს -----  ლარს,  (დ.ღ.გ გარეშე</w:t>
      </w:r>
      <w:r w:rsidR="00DF42EB">
        <w:rPr>
          <w:color w:val="auto"/>
          <w:sz w:val="23"/>
          <w:szCs w:val="23"/>
          <w:lang w:val="ka-GE"/>
        </w:rPr>
        <w:t>).</w:t>
      </w:r>
    </w:p>
    <w:p w14:paraId="7179D1B6" w14:textId="77777777" w:rsidR="00E80C50" w:rsidRPr="00170BC4" w:rsidRDefault="00E80C50" w:rsidP="00E80C50">
      <w:pPr>
        <w:pStyle w:val="Default"/>
        <w:ind w:left="360"/>
        <w:rPr>
          <w:color w:val="auto"/>
          <w:sz w:val="23"/>
          <w:szCs w:val="23"/>
          <w:lang w:val="ka-GE"/>
        </w:rPr>
      </w:pPr>
    </w:p>
    <w:p w14:paraId="696F1B57" w14:textId="77777777" w:rsidR="00E80C50" w:rsidRPr="00170BC4" w:rsidRDefault="00E80C50" w:rsidP="00E80C50">
      <w:pPr>
        <w:pStyle w:val="Default"/>
        <w:ind w:left="360"/>
        <w:jc w:val="center"/>
        <w:rPr>
          <w:b/>
          <w:color w:val="auto"/>
          <w:sz w:val="23"/>
          <w:szCs w:val="23"/>
          <w:lang w:val="ka-GE"/>
        </w:rPr>
      </w:pPr>
      <w:r w:rsidRPr="00170BC4">
        <w:rPr>
          <w:color w:val="auto"/>
          <w:sz w:val="23"/>
          <w:szCs w:val="23"/>
          <w:lang w:val="ka-GE"/>
        </w:rPr>
        <w:t xml:space="preserve">3. </w:t>
      </w:r>
      <w:r w:rsidRPr="00170BC4">
        <w:rPr>
          <w:b/>
          <w:color w:val="auto"/>
          <w:sz w:val="23"/>
          <w:szCs w:val="23"/>
          <w:lang w:val="ka-GE"/>
        </w:rPr>
        <w:t>მომსახურების ხარისხი</w:t>
      </w:r>
    </w:p>
    <w:p w14:paraId="6678CBEB" w14:textId="77777777" w:rsidR="00E80C50" w:rsidRPr="00170BC4" w:rsidRDefault="00E80C50" w:rsidP="00E80C50">
      <w:pPr>
        <w:pStyle w:val="Default"/>
        <w:ind w:left="360"/>
        <w:jc w:val="center"/>
        <w:rPr>
          <w:color w:val="auto"/>
          <w:sz w:val="23"/>
          <w:szCs w:val="23"/>
          <w:lang w:val="ka-GE"/>
        </w:rPr>
      </w:pPr>
    </w:p>
    <w:p w14:paraId="4333E51E" w14:textId="77777777" w:rsidR="00E80C50" w:rsidRPr="00170BC4" w:rsidRDefault="00E80C50" w:rsidP="00E80C50">
      <w:pPr>
        <w:pStyle w:val="Default"/>
        <w:ind w:left="360"/>
        <w:jc w:val="both"/>
        <w:rPr>
          <w:color w:val="auto"/>
          <w:sz w:val="23"/>
          <w:szCs w:val="23"/>
          <w:lang w:val="ka-GE"/>
        </w:rPr>
      </w:pPr>
      <w:r w:rsidRPr="00170BC4">
        <w:rPr>
          <w:color w:val="auto"/>
          <w:sz w:val="23"/>
          <w:szCs w:val="23"/>
          <w:lang w:val="ka-GE"/>
        </w:rPr>
        <w:t xml:space="preserve">3.1 შესყიდვის ობიექტის ხარისხი უნდა შეესაბამებოდეს ამ სფეროში არსებულ სტანდარტებს და ტექნიკურ ნორმებს. </w:t>
      </w:r>
    </w:p>
    <w:p w14:paraId="38E97535" w14:textId="77777777" w:rsidR="00E80C50" w:rsidRPr="00170BC4" w:rsidRDefault="00E80C50" w:rsidP="00E80C50">
      <w:pPr>
        <w:pStyle w:val="Default"/>
        <w:ind w:left="360"/>
        <w:jc w:val="both"/>
        <w:rPr>
          <w:rFonts w:cstheme="minorBidi"/>
          <w:color w:val="auto"/>
          <w:sz w:val="23"/>
          <w:szCs w:val="23"/>
          <w:lang w:val="ka-GE"/>
        </w:rPr>
      </w:pPr>
    </w:p>
    <w:p w14:paraId="6F424CC4" w14:textId="77777777" w:rsidR="00E80C50" w:rsidRPr="00170BC4" w:rsidRDefault="00E80C50" w:rsidP="00E80C50">
      <w:pPr>
        <w:pStyle w:val="Default"/>
        <w:ind w:left="360"/>
        <w:jc w:val="center"/>
        <w:rPr>
          <w:rFonts w:cstheme="minorBidi"/>
          <w:b/>
          <w:color w:val="auto"/>
          <w:sz w:val="23"/>
          <w:szCs w:val="23"/>
          <w:lang w:val="ka-GE"/>
        </w:rPr>
      </w:pPr>
      <w:r w:rsidRPr="00170BC4">
        <w:rPr>
          <w:rFonts w:cstheme="minorBidi"/>
          <w:b/>
          <w:color w:val="auto"/>
          <w:sz w:val="23"/>
          <w:szCs w:val="23"/>
          <w:lang w:val="ka-GE"/>
        </w:rPr>
        <w:t>4. შესყიდვის ობიექტის მიწოდების პირობები</w:t>
      </w:r>
    </w:p>
    <w:p w14:paraId="5D87E53A" w14:textId="77777777" w:rsidR="00E80C50" w:rsidRPr="00170BC4" w:rsidRDefault="00E80C50" w:rsidP="00E80C50">
      <w:pPr>
        <w:pStyle w:val="Default"/>
        <w:ind w:left="360"/>
        <w:jc w:val="center"/>
        <w:rPr>
          <w:rFonts w:cstheme="minorBidi"/>
          <w:b/>
          <w:color w:val="auto"/>
          <w:sz w:val="23"/>
          <w:szCs w:val="23"/>
          <w:lang w:val="ka-GE"/>
        </w:rPr>
      </w:pPr>
    </w:p>
    <w:p w14:paraId="381EA098" w14:textId="325CBA7D" w:rsidR="003F67C0" w:rsidRPr="009D52F2" w:rsidRDefault="00E80C50" w:rsidP="00207653">
      <w:pPr>
        <w:pStyle w:val="Default"/>
        <w:ind w:left="360"/>
        <w:jc w:val="both"/>
        <w:rPr>
          <w:rFonts w:cstheme="minorBidi"/>
          <w:color w:val="auto"/>
          <w:sz w:val="23"/>
          <w:szCs w:val="23"/>
          <w:u w:val="single"/>
          <w:lang w:val="ka-GE"/>
        </w:rPr>
      </w:pPr>
      <w:r w:rsidRPr="00170BC4">
        <w:rPr>
          <w:rFonts w:cstheme="minorBidi"/>
          <w:color w:val="auto"/>
          <w:sz w:val="23"/>
          <w:szCs w:val="23"/>
          <w:lang w:val="ka-GE"/>
        </w:rPr>
        <w:t xml:space="preserve">4.1 შესყიდვის ობიექტის მოწოდების ვადებია: </w:t>
      </w:r>
      <w:r w:rsidR="00207653" w:rsidRPr="009D52F2">
        <w:rPr>
          <w:rFonts w:cstheme="minorBidi"/>
          <w:b/>
          <w:color w:val="auto"/>
          <w:sz w:val="23"/>
          <w:szCs w:val="23"/>
          <w:u w:val="single"/>
          <w:lang w:val="ka-GE"/>
        </w:rPr>
        <w:t xml:space="preserve">არაუგვიანეს </w:t>
      </w:r>
      <w:r w:rsidRPr="009D52F2">
        <w:rPr>
          <w:rFonts w:cstheme="minorBidi"/>
          <w:b/>
          <w:color w:val="auto"/>
          <w:sz w:val="23"/>
          <w:szCs w:val="23"/>
          <w:u w:val="single"/>
          <w:lang w:val="ka-GE"/>
        </w:rPr>
        <w:t>2017 წლის</w:t>
      </w:r>
      <w:r w:rsidR="00207653" w:rsidRPr="009D52F2">
        <w:rPr>
          <w:rFonts w:cstheme="minorBidi"/>
          <w:b/>
          <w:color w:val="auto"/>
          <w:sz w:val="23"/>
          <w:szCs w:val="23"/>
          <w:u w:val="single"/>
          <w:lang w:val="ka-GE"/>
        </w:rPr>
        <w:t xml:space="preserve"> 06 ოქტომბერი.</w:t>
      </w:r>
    </w:p>
    <w:p w14:paraId="69F38F59" w14:textId="77777777" w:rsidR="00E80C50" w:rsidRPr="009D52F2" w:rsidRDefault="00E80C50" w:rsidP="003F67C0">
      <w:pPr>
        <w:pStyle w:val="Default"/>
        <w:jc w:val="both"/>
        <w:rPr>
          <w:rFonts w:cstheme="minorBidi"/>
          <w:color w:val="auto"/>
          <w:sz w:val="23"/>
          <w:szCs w:val="23"/>
          <w:u w:val="single"/>
          <w:lang w:val="ka-GE"/>
        </w:rPr>
      </w:pPr>
    </w:p>
    <w:p w14:paraId="3FCF2AAA" w14:textId="77777777" w:rsidR="00E80C50" w:rsidRPr="00170BC4" w:rsidRDefault="00E80C50" w:rsidP="00E80C50">
      <w:pPr>
        <w:pStyle w:val="Default"/>
        <w:ind w:left="360"/>
        <w:jc w:val="center"/>
        <w:rPr>
          <w:rFonts w:cstheme="minorBidi"/>
          <w:b/>
          <w:color w:val="auto"/>
          <w:sz w:val="23"/>
          <w:szCs w:val="23"/>
          <w:lang w:val="ka-GE"/>
        </w:rPr>
      </w:pPr>
      <w:r w:rsidRPr="00170BC4">
        <w:rPr>
          <w:rFonts w:cstheme="minorBidi"/>
          <w:color w:val="auto"/>
          <w:sz w:val="23"/>
          <w:szCs w:val="23"/>
          <w:lang w:val="ka-GE"/>
        </w:rPr>
        <w:t xml:space="preserve">5. </w:t>
      </w:r>
      <w:r w:rsidRPr="00170BC4">
        <w:rPr>
          <w:rFonts w:cstheme="minorBidi"/>
          <w:b/>
          <w:color w:val="auto"/>
          <w:sz w:val="23"/>
          <w:szCs w:val="23"/>
          <w:lang w:val="ka-GE"/>
        </w:rPr>
        <w:t>შესყიდვის ობიექტის მიღება-ჩაბარების წესი</w:t>
      </w:r>
    </w:p>
    <w:p w14:paraId="09A493BA" w14:textId="77777777" w:rsidR="00E80C50" w:rsidRPr="00170BC4" w:rsidRDefault="00E80C50" w:rsidP="00E80C50">
      <w:pPr>
        <w:pStyle w:val="Default"/>
        <w:ind w:left="360"/>
        <w:jc w:val="center"/>
        <w:rPr>
          <w:rFonts w:cstheme="minorBidi"/>
          <w:color w:val="auto"/>
          <w:sz w:val="23"/>
          <w:szCs w:val="23"/>
          <w:lang w:val="ka-GE"/>
        </w:rPr>
      </w:pPr>
    </w:p>
    <w:p w14:paraId="09C4037E" w14:textId="5E9FFA3E" w:rsidR="00E80C50" w:rsidRPr="00170BC4" w:rsidRDefault="00E80C50" w:rsidP="00E80C50">
      <w:pPr>
        <w:pStyle w:val="Default"/>
        <w:ind w:left="360"/>
        <w:jc w:val="both"/>
        <w:rPr>
          <w:rFonts w:cstheme="minorBidi"/>
          <w:color w:val="auto"/>
          <w:sz w:val="23"/>
          <w:szCs w:val="23"/>
          <w:lang w:val="ka-GE"/>
        </w:rPr>
      </w:pPr>
      <w:r w:rsidRPr="00170BC4">
        <w:rPr>
          <w:rFonts w:cstheme="minorBidi"/>
          <w:color w:val="auto"/>
          <w:sz w:val="23"/>
          <w:szCs w:val="23"/>
          <w:lang w:val="ka-GE"/>
        </w:rPr>
        <w:t>5.1 შესყიდვის ობიექტის მიღება</w:t>
      </w:r>
      <w:r w:rsidR="00207653">
        <w:rPr>
          <w:rFonts w:cstheme="minorBidi"/>
          <w:color w:val="auto"/>
          <w:sz w:val="23"/>
          <w:szCs w:val="23"/>
          <w:lang w:val="ka-GE"/>
        </w:rPr>
        <w:t xml:space="preserve"> შესაძლებელია განხორციელდეს ეტაპობრივად, პირველი ეტაპი სავიზო მომსახურების ღირებულების ანაზღაურება და მეორე ეტაპი </w:t>
      </w:r>
      <w:bookmarkStart w:id="0" w:name="_GoBack"/>
      <w:bookmarkEnd w:id="0"/>
      <w:r w:rsidR="00207653">
        <w:rPr>
          <w:rFonts w:cstheme="minorBidi"/>
          <w:color w:val="auto"/>
          <w:sz w:val="23"/>
          <w:szCs w:val="23"/>
          <w:lang w:val="ka-GE"/>
        </w:rPr>
        <w:t>თვითფრინავის ბილეთებების ღირებულების ანაზღაურება</w:t>
      </w:r>
      <w:r w:rsidRPr="00170BC4">
        <w:rPr>
          <w:rFonts w:cstheme="minorBidi"/>
          <w:color w:val="auto"/>
          <w:sz w:val="23"/>
          <w:szCs w:val="23"/>
          <w:lang w:val="ka-GE"/>
        </w:rPr>
        <w:t xml:space="preserve">, </w:t>
      </w:r>
      <w:r w:rsidR="00207653">
        <w:rPr>
          <w:rFonts w:cstheme="minorBidi"/>
          <w:color w:val="auto"/>
          <w:sz w:val="23"/>
          <w:szCs w:val="23"/>
          <w:lang w:val="ka-GE"/>
        </w:rPr>
        <w:t>რაზედაც</w:t>
      </w:r>
      <w:r w:rsidRPr="00170BC4">
        <w:rPr>
          <w:rFonts w:cstheme="minorBidi"/>
          <w:color w:val="auto"/>
          <w:sz w:val="23"/>
          <w:szCs w:val="23"/>
          <w:lang w:val="ka-GE"/>
        </w:rPr>
        <w:t xml:space="preserve"> </w:t>
      </w:r>
      <w:r w:rsidR="003F67C0" w:rsidRPr="00170BC4">
        <w:rPr>
          <w:rFonts w:cstheme="minorBidi"/>
          <w:color w:val="auto"/>
          <w:sz w:val="23"/>
          <w:szCs w:val="23"/>
          <w:lang w:val="ka-GE"/>
        </w:rPr>
        <w:t>მიმწოდებლისა</w:t>
      </w:r>
      <w:r w:rsidRPr="00170BC4">
        <w:rPr>
          <w:rFonts w:cstheme="minorBidi"/>
          <w:color w:val="auto"/>
          <w:sz w:val="23"/>
          <w:szCs w:val="23"/>
          <w:lang w:val="ka-GE"/>
        </w:rPr>
        <w:t xml:space="preserve"> და </w:t>
      </w:r>
      <w:r w:rsidR="00207653">
        <w:rPr>
          <w:rFonts w:cstheme="minorBidi"/>
          <w:color w:val="auto"/>
          <w:sz w:val="23"/>
          <w:szCs w:val="23"/>
          <w:lang w:val="ka-GE"/>
        </w:rPr>
        <w:t>შემსყიდველ</w:t>
      </w:r>
      <w:r w:rsidRPr="00170BC4">
        <w:rPr>
          <w:rFonts w:cstheme="minorBidi"/>
          <w:color w:val="auto"/>
          <w:sz w:val="23"/>
          <w:szCs w:val="23"/>
          <w:lang w:val="ka-GE"/>
        </w:rPr>
        <w:t xml:space="preserve">ს </w:t>
      </w:r>
      <w:r w:rsidR="00207653">
        <w:rPr>
          <w:rFonts w:cstheme="minorBidi"/>
          <w:color w:val="auto"/>
          <w:sz w:val="23"/>
          <w:szCs w:val="23"/>
          <w:lang w:val="ka-GE"/>
        </w:rPr>
        <w:t>შორის შედგება</w:t>
      </w:r>
      <w:r w:rsidRPr="00170BC4">
        <w:rPr>
          <w:rFonts w:cstheme="minorBidi"/>
          <w:color w:val="auto"/>
          <w:sz w:val="23"/>
          <w:szCs w:val="23"/>
          <w:lang w:val="ka-GE"/>
        </w:rPr>
        <w:t xml:space="preserve"> შესაბამის მიღება-ჩაბარების </w:t>
      </w:r>
      <w:r w:rsidR="00207653">
        <w:rPr>
          <w:rFonts w:cstheme="minorBidi"/>
          <w:color w:val="auto"/>
          <w:sz w:val="23"/>
          <w:szCs w:val="23"/>
          <w:lang w:val="ka-GE"/>
        </w:rPr>
        <w:t>აქტი</w:t>
      </w:r>
      <w:r w:rsidRPr="00170BC4">
        <w:rPr>
          <w:rFonts w:cstheme="minorBidi"/>
          <w:color w:val="auto"/>
          <w:sz w:val="23"/>
          <w:szCs w:val="23"/>
          <w:lang w:val="ka-GE"/>
        </w:rPr>
        <w:t xml:space="preserve">, საამისოდ უფლებამოსილი წარმომადგენლების ხელისმოწერებით. </w:t>
      </w:r>
    </w:p>
    <w:p w14:paraId="3FC69FBD" w14:textId="2D8905F9" w:rsidR="00E80C50" w:rsidRPr="00170BC4" w:rsidRDefault="00E80C50" w:rsidP="00E80C50">
      <w:pPr>
        <w:pStyle w:val="Default"/>
        <w:ind w:left="360"/>
        <w:jc w:val="both"/>
        <w:rPr>
          <w:color w:val="auto"/>
          <w:sz w:val="22"/>
          <w:szCs w:val="22"/>
          <w:lang w:val="ka-GE"/>
        </w:rPr>
      </w:pPr>
      <w:r w:rsidRPr="00170BC4">
        <w:rPr>
          <w:rFonts w:cstheme="minorBidi"/>
          <w:color w:val="auto"/>
          <w:sz w:val="22"/>
          <w:szCs w:val="22"/>
          <w:lang w:val="ka-GE"/>
        </w:rPr>
        <w:lastRenderedPageBreak/>
        <w:t xml:space="preserve">5.2 ხელშეკრულებით გათვალისწინებული მიღება-ჩაბარების აქტების გაფორმებაზე პასუხისმგებელ პირს წარმოადგენს </w:t>
      </w:r>
      <w:r w:rsidRPr="00170BC4">
        <w:rPr>
          <w:color w:val="auto"/>
          <w:sz w:val="22"/>
          <w:szCs w:val="22"/>
          <w:lang w:val="ka-GE"/>
        </w:rPr>
        <w:t xml:space="preserve">ა(ა)იპ „საქართველოს საზოგადოებრივ საქმეთა ინსტიტუტის“ </w:t>
      </w:r>
      <w:r w:rsidR="003F67C0" w:rsidRPr="00170BC4">
        <w:rPr>
          <w:color w:val="auto"/>
          <w:sz w:val="22"/>
          <w:szCs w:val="22"/>
          <w:lang w:val="ka-GE"/>
        </w:rPr>
        <w:t>რეგიონალური განვითარების კოორდინატორი ქეთევან რუხაძე.</w:t>
      </w:r>
    </w:p>
    <w:p w14:paraId="41EADA85" w14:textId="77777777" w:rsidR="00E80C50" w:rsidRPr="00170BC4" w:rsidRDefault="00E80C50" w:rsidP="00E80C50">
      <w:pPr>
        <w:pStyle w:val="Default"/>
        <w:ind w:left="360"/>
        <w:jc w:val="both"/>
        <w:rPr>
          <w:rFonts w:cstheme="minorBidi"/>
          <w:color w:val="auto"/>
          <w:sz w:val="23"/>
          <w:szCs w:val="23"/>
          <w:lang w:val="ka-GE"/>
        </w:rPr>
      </w:pPr>
    </w:p>
    <w:p w14:paraId="69CDF761" w14:textId="77777777" w:rsidR="00E80C50" w:rsidRPr="00170BC4" w:rsidRDefault="00E80C50" w:rsidP="00E80C50">
      <w:pPr>
        <w:pStyle w:val="Default"/>
        <w:ind w:left="360"/>
        <w:jc w:val="center"/>
        <w:rPr>
          <w:rFonts w:cstheme="minorBidi"/>
          <w:b/>
          <w:color w:val="auto"/>
          <w:sz w:val="23"/>
          <w:szCs w:val="23"/>
          <w:lang w:val="ka-GE"/>
        </w:rPr>
      </w:pPr>
      <w:r w:rsidRPr="00170BC4">
        <w:rPr>
          <w:rFonts w:cstheme="minorBidi"/>
          <w:b/>
          <w:color w:val="auto"/>
          <w:sz w:val="23"/>
          <w:szCs w:val="23"/>
          <w:lang w:val="ka-GE"/>
        </w:rPr>
        <w:t>6 ანგარიშსწორების ფორმა, გრაფიკი (ვადები) და ადგილი</w:t>
      </w:r>
    </w:p>
    <w:p w14:paraId="1D9846FE" w14:textId="77777777" w:rsidR="00E80C50" w:rsidRPr="00170BC4" w:rsidRDefault="00E80C50" w:rsidP="00E80C50">
      <w:pPr>
        <w:pStyle w:val="Default"/>
        <w:ind w:left="360"/>
        <w:jc w:val="center"/>
        <w:rPr>
          <w:rFonts w:cstheme="minorBidi"/>
          <w:b/>
          <w:color w:val="auto"/>
          <w:sz w:val="23"/>
          <w:szCs w:val="23"/>
          <w:lang w:val="ka-GE"/>
        </w:rPr>
      </w:pPr>
    </w:p>
    <w:p w14:paraId="75E83053" w14:textId="77777777" w:rsidR="00E80C50" w:rsidRPr="00170BC4" w:rsidRDefault="00E80C50" w:rsidP="00E80C50">
      <w:pPr>
        <w:pStyle w:val="Default"/>
        <w:ind w:left="360"/>
        <w:jc w:val="both"/>
        <w:rPr>
          <w:rFonts w:cstheme="minorBidi"/>
          <w:color w:val="auto"/>
          <w:sz w:val="23"/>
          <w:szCs w:val="23"/>
          <w:lang w:val="ka-GE"/>
        </w:rPr>
      </w:pPr>
      <w:r w:rsidRPr="00170BC4">
        <w:rPr>
          <w:rFonts w:cstheme="minorBidi"/>
          <w:color w:val="auto"/>
          <w:sz w:val="23"/>
          <w:szCs w:val="23"/>
          <w:lang w:val="ka-GE"/>
        </w:rPr>
        <w:t xml:space="preserve">6.1 ანგარიშსწორების ვადად განისაზღვრება 5.1 ქვეპუნქტით განსაზღვრული, მიღება-ჩაბარების აქტის გაფორმებიდან  არაუმეტეს 5 (ხუთი) სამუშაო დღე. </w:t>
      </w:r>
    </w:p>
    <w:p w14:paraId="6792C6E0" w14:textId="77777777" w:rsidR="00E80C50" w:rsidRPr="00170BC4" w:rsidRDefault="00E80C50" w:rsidP="00E80C50">
      <w:pPr>
        <w:pStyle w:val="Default"/>
        <w:ind w:left="360"/>
        <w:jc w:val="both"/>
        <w:rPr>
          <w:rFonts w:cstheme="minorBidi"/>
          <w:color w:val="auto"/>
          <w:sz w:val="23"/>
          <w:szCs w:val="23"/>
          <w:lang w:val="ka-GE"/>
        </w:rPr>
      </w:pPr>
    </w:p>
    <w:p w14:paraId="04E480C8" w14:textId="77777777" w:rsidR="00E80C50" w:rsidRPr="00170BC4" w:rsidRDefault="00E80C50" w:rsidP="00E80C50">
      <w:pPr>
        <w:pStyle w:val="Default"/>
        <w:ind w:left="360"/>
        <w:jc w:val="both"/>
        <w:rPr>
          <w:rFonts w:cstheme="minorBidi"/>
          <w:b/>
          <w:color w:val="auto"/>
          <w:sz w:val="23"/>
          <w:szCs w:val="23"/>
          <w:lang w:val="ka-GE"/>
        </w:rPr>
      </w:pPr>
      <w:r w:rsidRPr="00170BC4">
        <w:rPr>
          <w:rFonts w:cstheme="minorBidi"/>
          <w:b/>
          <w:color w:val="auto"/>
          <w:sz w:val="23"/>
          <w:szCs w:val="23"/>
          <w:lang w:val="ka-GE"/>
        </w:rPr>
        <w:t xml:space="preserve">                             7. მხარეთა უფლება-მოვალეობანი</w:t>
      </w:r>
    </w:p>
    <w:p w14:paraId="4D2D205E" w14:textId="77777777" w:rsidR="00E80C50" w:rsidRPr="00170BC4" w:rsidRDefault="00E80C50" w:rsidP="00E80C50">
      <w:pPr>
        <w:pStyle w:val="Default"/>
        <w:ind w:left="360"/>
        <w:jc w:val="both"/>
        <w:rPr>
          <w:rFonts w:cstheme="minorBidi"/>
          <w:b/>
          <w:color w:val="auto"/>
          <w:sz w:val="23"/>
          <w:szCs w:val="23"/>
          <w:lang w:val="ka-GE"/>
        </w:rPr>
      </w:pPr>
    </w:p>
    <w:p w14:paraId="573F9A54" w14:textId="77777777" w:rsidR="00E80C50" w:rsidRPr="00170BC4" w:rsidRDefault="00E80C50" w:rsidP="00E80C50">
      <w:pPr>
        <w:pStyle w:val="Default"/>
        <w:ind w:left="360"/>
        <w:jc w:val="both"/>
        <w:rPr>
          <w:rFonts w:cstheme="minorBidi"/>
          <w:color w:val="auto"/>
          <w:sz w:val="23"/>
          <w:szCs w:val="23"/>
          <w:lang w:val="ka-GE"/>
        </w:rPr>
      </w:pPr>
      <w:r w:rsidRPr="00170BC4">
        <w:rPr>
          <w:rFonts w:cstheme="minorBidi"/>
          <w:color w:val="auto"/>
          <w:sz w:val="23"/>
          <w:szCs w:val="23"/>
          <w:lang w:val="ka-GE"/>
        </w:rPr>
        <w:t xml:space="preserve">7.1 მიმწოდებელი ვალდებულია: </w:t>
      </w:r>
    </w:p>
    <w:p w14:paraId="3E105CBC" w14:textId="77777777" w:rsidR="00E80C50" w:rsidRPr="00170BC4" w:rsidRDefault="00E80C50" w:rsidP="00E80C50">
      <w:pPr>
        <w:pStyle w:val="Default"/>
        <w:ind w:left="360"/>
        <w:jc w:val="both"/>
        <w:rPr>
          <w:rFonts w:cstheme="minorBidi"/>
          <w:color w:val="auto"/>
          <w:sz w:val="23"/>
          <w:szCs w:val="23"/>
          <w:lang w:val="ka-GE"/>
        </w:rPr>
      </w:pPr>
      <w:r w:rsidRPr="00170BC4">
        <w:rPr>
          <w:rFonts w:cstheme="minorBidi"/>
          <w:color w:val="auto"/>
          <w:sz w:val="23"/>
          <w:szCs w:val="23"/>
          <w:lang w:val="ka-GE"/>
        </w:rPr>
        <w:t xml:space="preserve">ა) უზრუნველყოს წინამდებარე ხელშეკრულებით გათვალისწინებული შესყიდვის ობიექტის მიწოდება ხელშეკრულებით გათვალისწინებული პირობების შესაბამისად; </w:t>
      </w:r>
    </w:p>
    <w:p w14:paraId="14C2786F" w14:textId="77777777" w:rsidR="00E80C50" w:rsidRPr="00170BC4" w:rsidRDefault="00E80C50" w:rsidP="00E80C50">
      <w:pPr>
        <w:pStyle w:val="Default"/>
        <w:ind w:left="360"/>
        <w:jc w:val="both"/>
        <w:rPr>
          <w:rFonts w:cstheme="minorBidi"/>
          <w:color w:val="auto"/>
          <w:sz w:val="23"/>
          <w:szCs w:val="23"/>
          <w:lang w:val="ka-GE"/>
        </w:rPr>
      </w:pPr>
      <w:r w:rsidRPr="00170BC4">
        <w:rPr>
          <w:rFonts w:cstheme="minorBidi"/>
          <w:color w:val="auto"/>
          <w:sz w:val="23"/>
          <w:szCs w:val="23"/>
          <w:lang w:val="ka-GE"/>
        </w:rPr>
        <w:t xml:space="preserve">ბ) განიხილოს შემსყიდველის პრეტენზიები და მიაწოდოს მოტივირებული პასუხი ყველა საკითხზე; </w:t>
      </w:r>
    </w:p>
    <w:p w14:paraId="0392EF87" w14:textId="77777777" w:rsidR="00E80C50" w:rsidRPr="00170BC4" w:rsidRDefault="00E80C50" w:rsidP="00E80C50">
      <w:pPr>
        <w:pStyle w:val="Default"/>
        <w:ind w:left="360"/>
        <w:jc w:val="both"/>
        <w:rPr>
          <w:rFonts w:cstheme="minorBidi"/>
          <w:color w:val="auto"/>
          <w:sz w:val="23"/>
          <w:szCs w:val="23"/>
          <w:lang w:val="ka-GE"/>
        </w:rPr>
      </w:pPr>
      <w:r w:rsidRPr="00170BC4">
        <w:rPr>
          <w:rFonts w:cstheme="minorBidi"/>
          <w:color w:val="auto"/>
          <w:sz w:val="23"/>
          <w:szCs w:val="23"/>
          <w:lang w:val="ka-GE"/>
        </w:rPr>
        <w:t xml:space="preserve">გ) ხელშეკრულებასთან დაკავშირებული ნებისმიერი ინფორმაციის მიწოდება აწარმოოს წერილობით; </w:t>
      </w:r>
    </w:p>
    <w:p w14:paraId="36FBC02C" w14:textId="77777777" w:rsidR="00E80C50" w:rsidRPr="00170BC4" w:rsidRDefault="00E80C50" w:rsidP="00E80C50">
      <w:pPr>
        <w:pStyle w:val="Default"/>
        <w:ind w:left="360"/>
        <w:jc w:val="both"/>
        <w:rPr>
          <w:color w:val="auto"/>
          <w:sz w:val="23"/>
          <w:szCs w:val="23"/>
          <w:lang w:val="ka-GE"/>
        </w:rPr>
      </w:pPr>
      <w:r w:rsidRPr="00170BC4">
        <w:rPr>
          <w:color w:val="auto"/>
          <w:sz w:val="23"/>
          <w:szCs w:val="23"/>
          <w:lang w:val="ka-GE"/>
        </w:rPr>
        <w:t xml:space="preserve">7.2 შემსყიდველი ვალდებულია: </w:t>
      </w:r>
    </w:p>
    <w:p w14:paraId="73081F50" w14:textId="77777777" w:rsidR="00E80C50" w:rsidRPr="00170BC4" w:rsidRDefault="00E80C50" w:rsidP="00E80C50">
      <w:pPr>
        <w:pStyle w:val="Default"/>
        <w:ind w:left="360"/>
        <w:jc w:val="both"/>
        <w:rPr>
          <w:color w:val="auto"/>
          <w:sz w:val="23"/>
          <w:szCs w:val="23"/>
          <w:lang w:val="ka-GE"/>
        </w:rPr>
      </w:pPr>
      <w:r w:rsidRPr="00170BC4">
        <w:rPr>
          <w:color w:val="auto"/>
          <w:sz w:val="23"/>
          <w:szCs w:val="23"/>
          <w:lang w:val="ka-GE"/>
        </w:rPr>
        <w:t xml:space="preserve">ა)აუნაზღაუროს მიმწოდებელს შესყიდვის ობიექტის საერთო ღირებულება ხელშეკრულების პირობებში ასახულ ვადებში და ფორმით. </w:t>
      </w:r>
    </w:p>
    <w:p w14:paraId="19A63D45" w14:textId="77777777" w:rsidR="00E80C50" w:rsidRPr="00170BC4" w:rsidRDefault="00E80C50" w:rsidP="00E80C50">
      <w:pPr>
        <w:pStyle w:val="Default"/>
        <w:ind w:left="360"/>
        <w:jc w:val="both"/>
        <w:rPr>
          <w:color w:val="auto"/>
          <w:sz w:val="23"/>
          <w:szCs w:val="23"/>
          <w:lang w:val="ka-GE"/>
        </w:rPr>
      </w:pPr>
      <w:r w:rsidRPr="00170BC4">
        <w:rPr>
          <w:color w:val="auto"/>
          <w:sz w:val="23"/>
          <w:szCs w:val="23"/>
          <w:lang w:val="ka-GE"/>
        </w:rPr>
        <w:t xml:space="preserve">ბ) განახორციელოს ამ ხელშეკრულებით მასზე დაკისრებული სხვა ვალდებულებები. </w:t>
      </w:r>
    </w:p>
    <w:p w14:paraId="198947A0" w14:textId="77777777" w:rsidR="00E80C50" w:rsidRPr="00170BC4" w:rsidRDefault="00E80C50" w:rsidP="00E80C50">
      <w:pPr>
        <w:pStyle w:val="Default"/>
        <w:ind w:left="360"/>
        <w:jc w:val="both"/>
        <w:rPr>
          <w:color w:val="auto"/>
          <w:sz w:val="23"/>
          <w:szCs w:val="23"/>
          <w:lang w:val="ka-GE"/>
        </w:rPr>
      </w:pPr>
    </w:p>
    <w:p w14:paraId="428D8A82" w14:textId="77777777" w:rsidR="00E80C50" w:rsidRPr="00170BC4" w:rsidRDefault="00E80C50" w:rsidP="00E80C50">
      <w:pPr>
        <w:pStyle w:val="Default"/>
        <w:ind w:left="360"/>
        <w:jc w:val="center"/>
        <w:rPr>
          <w:b/>
          <w:color w:val="auto"/>
          <w:sz w:val="23"/>
          <w:szCs w:val="23"/>
          <w:lang w:val="ka-GE"/>
        </w:rPr>
      </w:pPr>
      <w:r w:rsidRPr="00170BC4">
        <w:rPr>
          <w:b/>
          <w:color w:val="auto"/>
          <w:sz w:val="23"/>
          <w:szCs w:val="23"/>
          <w:lang w:val="ka-GE"/>
        </w:rPr>
        <w:t>8. მხარეთა პასუხისმგებლობა ხელშეკრულების დარღვევისას</w:t>
      </w:r>
    </w:p>
    <w:p w14:paraId="4B077EB5" w14:textId="77777777" w:rsidR="00E80C50" w:rsidRPr="00170BC4" w:rsidRDefault="00E80C50" w:rsidP="00E80C50">
      <w:pPr>
        <w:pStyle w:val="Default"/>
        <w:ind w:left="360"/>
        <w:jc w:val="center"/>
        <w:rPr>
          <w:b/>
          <w:color w:val="auto"/>
          <w:sz w:val="23"/>
          <w:szCs w:val="23"/>
          <w:lang w:val="ka-GE"/>
        </w:rPr>
      </w:pPr>
    </w:p>
    <w:p w14:paraId="7994CBA7" w14:textId="77777777" w:rsidR="00E80C50" w:rsidRPr="00170BC4" w:rsidRDefault="00E80C50" w:rsidP="00E80C50">
      <w:pPr>
        <w:pStyle w:val="Default"/>
        <w:ind w:left="360"/>
        <w:jc w:val="both"/>
        <w:rPr>
          <w:color w:val="auto"/>
          <w:sz w:val="23"/>
          <w:szCs w:val="23"/>
          <w:lang w:val="ka-GE"/>
        </w:rPr>
      </w:pPr>
      <w:r w:rsidRPr="00170BC4">
        <w:rPr>
          <w:color w:val="auto"/>
          <w:sz w:val="23"/>
          <w:szCs w:val="23"/>
          <w:lang w:val="ka-GE"/>
        </w:rPr>
        <w:t xml:space="preserve">8.1 მხარეების მიერ ხელშეკრულებით ნაკისრი ვალდებულების შეუსრულებლობა გამოიწვევს პასუხისმგებლობას მოქმედი კანონმდებლობის შესაბამისად. </w:t>
      </w:r>
    </w:p>
    <w:p w14:paraId="5C55C711" w14:textId="77777777" w:rsidR="00E80C50" w:rsidRPr="00170BC4" w:rsidRDefault="00E80C50" w:rsidP="00E80C50">
      <w:pPr>
        <w:pStyle w:val="Default"/>
        <w:ind w:left="360"/>
        <w:jc w:val="both"/>
        <w:rPr>
          <w:color w:val="auto"/>
          <w:sz w:val="23"/>
          <w:szCs w:val="23"/>
          <w:lang w:val="ka-GE"/>
        </w:rPr>
      </w:pPr>
      <w:r w:rsidRPr="00170BC4">
        <w:rPr>
          <w:color w:val="auto"/>
          <w:sz w:val="23"/>
          <w:szCs w:val="23"/>
          <w:lang w:val="ka-GE"/>
        </w:rPr>
        <w:t xml:space="preserve">8.2 თუ ხელშეკრულების რომელიმე მხარე დაარღვევს წინამდებარე ხელშეკრულებიდან გამომდინარე ვალდებულებას, მაშინ ხელშეკრულების მეორე მხარეს შეუძლია მოითხოვოს ხელშეკრულების მოშლა ვალდებულების შესრულებისათვის მის მიერ დამატებით განსაზღვრული ვადის უშედეგოდ გასვლის შემდეგ (დამატებითი ვადის განსაზღვრისათვის გამოიყენება წერილობითი ფორმა). თუ ვალდებულების ხასიათიდან გამომდინარე შეუძლებელია გამოყენებულ იქნას დამატებითი ვადა, მაშინ დამატებითი ვადის განსაზღვრას უთანაბრდება გაფრთხილება. </w:t>
      </w:r>
    </w:p>
    <w:p w14:paraId="61C2CBB0" w14:textId="77777777" w:rsidR="00E80C50" w:rsidRPr="00170BC4" w:rsidRDefault="00E80C50" w:rsidP="00E80C50">
      <w:pPr>
        <w:pStyle w:val="Default"/>
        <w:ind w:left="360"/>
        <w:jc w:val="both"/>
        <w:rPr>
          <w:rFonts w:cstheme="minorBidi"/>
          <w:color w:val="auto"/>
          <w:sz w:val="23"/>
          <w:szCs w:val="23"/>
          <w:lang w:val="ka-GE"/>
        </w:rPr>
      </w:pPr>
      <w:r w:rsidRPr="00170BC4">
        <w:rPr>
          <w:rFonts w:cstheme="minorBidi"/>
          <w:color w:val="auto"/>
          <w:sz w:val="23"/>
          <w:szCs w:val="23"/>
          <w:lang w:val="ka-GE"/>
        </w:rPr>
        <w:t xml:space="preserve">8.3 ხელშეკრულების მოშლისას, მხარეს შეუძლია მოითხოვოს ზიანის ანაზღაურება, რომელიც მას მიადგა მეორე მხარის მიერ ხელშეკრულებით ნაკისრი ვალდებულების შეუსრულებლობით. </w:t>
      </w:r>
    </w:p>
    <w:p w14:paraId="090D0A17" w14:textId="77777777" w:rsidR="00E80C50" w:rsidRPr="00170BC4" w:rsidRDefault="00E80C50" w:rsidP="00E80C50">
      <w:pPr>
        <w:pStyle w:val="Default"/>
        <w:ind w:left="360"/>
        <w:jc w:val="both"/>
        <w:rPr>
          <w:rFonts w:cstheme="minorBidi"/>
          <w:color w:val="auto"/>
          <w:sz w:val="23"/>
          <w:szCs w:val="23"/>
          <w:lang w:val="ka-GE"/>
        </w:rPr>
      </w:pPr>
      <w:r w:rsidRPr="00170BC4">
        <w:rPr>
          <w:rFonts w:cstheme="minorBidi"/>
          <w:color w:val="auto"/>
          <w:sz w:val="23"/>
          <w:szCs w:val="23"/>
          <w:lang w:val="ka-GE"/>
        </w:rPr>
        <w:t xml:space="preserve">8.4 ხელშეკრულების მოშლასა და ზიანის ანაზღაურებასთან დაკავშირებით გამოიყენება საქართველოს სამოქალაქო კოდექსი. </w:t>
      </w:r>
    </w:p>
    <w:p w14:paraId="5448BE17" w14:textId="77777777" w:rsidR="00E80C50" w:rsidRPr="00170BC4" w:rsidRDefault="00E80C50" w:rsidP="00E80C50">
      <w:pPr>
        <w:pStyle w:val="Default"/>
        <w:ind w:left="360"/>
        <w:jc w:val="both"/>
        <w:rPr>
          <w:rFonts w:cstheme="minorBidi"/>
          <w:color w:val="auto"/>
          <w:sz w:val="23"/>
          <w:szCs w:val="23"/>
          <w:lang w:val="ka-GE"/>
        </w:rPr>
      </w:pPr>
      <w:r w:rsidRPr="00170BC4">
        <w:rPr>
          <w:rFonts w:cstheme="minorBidi"/>
          <w:color w:val="auto"/>
          <w:sz w:val="23"/>
          <w:szCs w:val="23"/>
          <w:lang w:val="ka-GE"/>
        </w:rPr>
        <w:t xml:space="preserve">8.5 ხელშეკრულებით გათვალისწინებული ვალდებულების შეუსრულებლობის ან ვალდებულების შესრულების ვადების დარღვევის შემთხვევაში, დამრღვევ მხარეს </w:t>
      </w:r>
      <w:r w:rsidRPr="00170BC4">
        <w:rPr>
          <w:rFonts w:cstheme="minorBidi"/>
          <w:color w:val="auto"/>
          <w:sz w:val="23"/>
          <w:szCs w:val="23"/>
          <w:lang w:val="ka-GE"/>
        </w:rPr>
        <w:lastRenderedPageBreak/>
        <w:t xml:space="preserve">დაეკისრება პირგასამტეხლოს გადახდა ყოველ ვადაგადაცილებულ დღეზე ხელშეკრულების საერთო ღირებულების 0,5%-ის ოდენობით. </w:t>
      </w:r>
    </w:p>
    <w:p w14:paraId="05B158DE" w14:textId="77777777" w:rsidR="00E80C50" w:rsidRPr="00170BC4" w:rsidRDefault="00E80C50" w:rsidP="00E80C50">
      <w:pPr>
        <w:pStyle w:val="Default"/>
        <w:ind w:left="360"/>
        <w:jc w:val="both"/>
        <w:rPr>
          <w:rFonts w:ascii="AcadNusx" w:hAnsi="AcadNusx" w:cs="AcadNusx"/>
          <w:color w:val="auto"/>
          <w:sz w:val="23"/>
          <w:szCs w:val="23"/>
          <w:lang w:val="ka-GE"/>
        </w:rPr>
      </w:pPr>
      <w:r w:rsidRPr="00170BC4">
        <w:rPr>
          <w:color w:val="auto"/>
          <w:sz w:val="23"/>
          <w:szCs w:val="23"/>
          <w:lang w:val="ka-GE"/>
        </w:rPr>
        <w:t>8.6 იმ შემთხვევაში</w:t>
      </w:r>
      <w:r w:rsidRPr="00170BC4">
        <w:rPr>
          <w:rFonts w:ascii="AcadNusx" w:hAnsi="AcadNusx" w:cs="AcadNusx"/>
          <w:color w:val="auto"/>
          <w:sz w:val="23"/>
          <w:szCs w:val="23"/>
          <w:lang w:val="ka-GE"/>
        </w:rPr>
        <w:t xml:space="preserve">, </w:t>
      </w:r>
      <w:r w:rsidRPr="00170BC4">
        <w:rPr>
          <w:color w:val="auto"/>
          <w:sz w:val="23"/>
          <w:szCs w:val="23"/>
          <w:lang w:val="ka-GE"/>
        </w:rPr>
        <w:t xml:space="preserve">თუ შემსყიდველზე დაკისრებული პირგასამტეხლოს ჯამური თანხა გადააჭარბებს ხელშეკრულების ღირებულების 10 </w:t>
      </w:r>
      <w:r w:rsidRPr="00170BC4">
        <w:rPr>
          <w:rFonts w:ascii="AcadNusx" w:hAnsi="AcadNusx" w:cs="AcadNusx"/>
          <w:color w:val="auto"/>
          <w:sz w:val="23"/>
          <w:szCs w:val="23"/>
          <w:lang w:val="ka-GE"/>
        </w:rPr>
        <w:t>(</w:t>
      </w:r>
      <w:r w:rsidRPr="00170BC4">
        <w:rPr>
          <w:color w:val="auto"/>
          <w:sz w:val="23"/>
          <w:szCs w:val="23"/>
          <w:lang w:val="ka-GE"/>
        </w:rPr>
        <w:t>ათი</w:t>
      </w:r>
      <w:r w:rsidRPr="00170BC4">
        <w:rPr>
          <w:rFonts w:ascii="AcadNusx" w:hAnsi="AcadNusx" w:cs="AcadNusx"/>
          <w:color w:val="auto"/>
          <w:sz w:val="23"/>
          <w:szCs w:val="23"/>
          <w:lang w:val="ka-GE"/>
        </w:rPr>
        <w:t xml:space="preserve">) </w:t>
      </w:r>
      <w:r w:rsidRPr="00170BC4">
        <w:rPr>
          <w:color w:val="auto"/>
          <w:sz w:val="23"/>
          <w:szCs w:val="23"/>
          <w:lang w:val="ka-GE"/>
        </w:rPr>
        <w:t>პროცენტს</w:t>
      </w:r>
      <w:r w:rsidRPr="00170BC4">
        <w:rPr>
          <w:rFonts w:ascii="AcadNusx" w:hAnsi="AcadNusx" w:cs="AcadNusx"/>
          <w:color w:val="auto"/>
          <w:sz w:val="23"/>
          <w:szCs w:val="23"/>
          <w:lang w:val="ka-GE"/>
        </w:rPr>
        <w:t xml:space="preserve">, </w:t>
      </w:r>
      <w:r w:rsidRPr="00170BC4">
        <w:rPr>
          <w:color w:val="auto"/>
          <w:sz w:val="23"/>
          <w:szCs w:val="23"/>
          <w:lang w:val="ka-GE"/>
        </w:rPr>
        <w:t>დამკვეთი იტოვებს უფლებას შეწყვიტოს ხელშეკრულება და მოსთხოვოს შემსყიდველს ხელშეკრულების შეწყვეტამდე გადასახდელი პირგასამტეხლოს ანაზღაურება</w:t>
      </w:r>
      <w:r w:rsidRPr="00170BC4">
        <w:rPr>
          <w:rFonts w:ascii="AcadNusx" w:hAnsi="AcadNusx" w:cs="AcadNusx"/>
          <w:color w:val="auto"/>
          <w:sz w:val="23"/>
          <w:szCs w:val="23"/>
          <w:lang w:val="ka-GE"/>
        </w:rPr>
        <w:t xml:space="preserve">. </w:t>
      </w:r>
    </w:p>
    <w:p w14:paraId="7FAAEE53" w14:textId="77777777" w:rsidR="00E80C50" w:rsidRPr="00170BC4" w:rsidRDefault="00E80C50" w:rsidP="00E80C50">
      <w:pPr>
        <w:pStyle w:val="Default"/>
        <w:ind w:left="360"/>
        <w:jc w:val="both"/>
        <w:rPr>
          <w:rFonts w:cs="AcadNusx"/>
          <w:color w:val="auto"/>
          <w:sz w:val="23"/>
          <w:szCs w:val="23"/>
          <w:lang w:val="ka-GE"/>
        </w:rPr>
      </w:pPr>
      <w:r w:rsidRPr="00170BC4">
        <w:rPr>
          <w:rFonts w:ascii="AcadNusx" w:hAnsi="AcadNusx" w:cs="AcadNusx"/>
          <w:color w:val="auto"/>
          <w:sz w:val="23"/>
          <w:szCs w:val="23"/>
          <w:lang w:val="ka-GE"/>
        </w:rPr>
        <w:t>8.7</w:t>
      </w:r>
      <w:r w:rsidRPr="00170BC4">
        <w:rPr>
          <w:rFonts w:cs="AcadNusx"/>
          <w:color w:val="auto"/>
          <w:sz w:val="23"/>
          <w:szCs w:val="23"/>
          <w:lang w:val="ka-GE"/>
        </w:rPr>
        <w:t xml:space="preserve"> </w:t>
      </w:r>
      <w:r w:rsidRPr="00170BC4">
        <w:rPr>
          <w:color w:val="auto"/>
          <w:sz w:val="23"/>
          <w:szCs w:val="23"/>
          <w:lang w:val="ka-GE"/>
        </w:rPr>
        <w:t>პირგასამტეხლოს გადახდა არ ათავისუფლებს მხარეებს ძირითადი ვალდებულე-ბების შესრულებისაგან</w:t>
      </w:r>
      <w:r w:rsidRPr="00170BC4">
        <w:rPr>
          <w:rFonts w:ascii="AcadNusx" w:hAnsi="AcadNusx" w:cs="AcadNusx"/>
          <w:color w:val="auto"/>
          <w:sz w:val="23"/>
          <w:szCs w:val="23"/>
          <w:lang w:val="ka-GE"/>
        </w:rPr>
        <w:t xml:space="preserve">. </w:t>
      </w:r>
    </w:p>
    <w:p w14:paraId="5B85D066" w14:textId="77777777" w:rsidR="00E80C50" w:rsidRPr="00170BC4" w:rsidRDefault="00E80C50" w:rsidP="00E80C50">
      <w:pPr>
        <w:pStyle w:val="Default"/>
        <w:ind w:left="360"/>
        <w:jc w:val="both"/>
        <w:rPr>
          <w:rFonts w:cs="AcadNusx"/>
          <w:color w:val="auto"/>
          <w:sz w:val="23"/>
          <w:szCs w:val="23"/>
          <w:lang w:val="ka-GE"/>
        </w:rPr>
      </w:pPr>
    </w:p>
    <w:p w14:paraId="3798C8C6" w14:textId="77777777" w:rsidR="00E80C50" w:rsidRPr="00170BC4" w:rsidRDefault="00E80C50" w:rsidP="00E80C50">
      <w:pPr>
        <w:pStyle w:val="Default"/>
        <w:ind w:left="360"/>
        <w:jc w:val="center"/>
        <w:rPr>
          <w:b/>
          <w:color w:val="auto"/>
          <w:sz w:val="23"/>
          <w:szCs w:val="23"/>
          <w:lang w:val="ka-GE"/>
        </w:rPr>
      </w:pPr>
      <w:r w:rsidRPr="00170BC4">
        <w:rPr>
          <w:b/>
          <w:color w:val="auto"/>
          <w:sz w:val="23"/>
          <w:szCs w:val="23"/>
          <w:lang w:val="ka-GE"/>
        </w:rPr>
        <w:t>9. ხელშეკრულების მოქმედების ვადა</w:t>
      </w:r>
    </w:p>
    <w:p w14:paraId="7B5B2719" w14:textId="77777777" w:rsidR="00E80C50" w:rsidRPr="00170BC4" w:rsidRDefault="00E80C50" w:rsidP="00E80C50">
      <w:pPr>
        <w:pStyle w:val="Default"/>
        <w:ind w:left="360"/>
        <w:jc w:val="center"/>
        <w:rPr>
          <w:b/>
          <w:color w:val="auto"/>
          <w:sz w:val="23"/>
          <w:szCs w:val="23"/>
          <w:lang w:val="ka-GE"/>
        </w:rPr>
      </w:pPr>
    </w:p>
    <w:p w14:paraId="72F7DBBF" w14:textId="77777777" w:rsidR="00E80C50" w:rsidRPr="00170BC4" w:rsidRDefault="00E80C50" w:rsidP="00E80C50">
      <w:pPr>
        <w:pStyle w:val="Default"/>
        <w:ind w:left="360"/>
        <w:jc w:val="both"/>
        <w:rPr>
          <w:color w:val="auto"/>
          <w:sz w:val="23"/>
          <w:szCs w:val="23"/>
          <w:lang w:val="ka-GE"/>
        </w:rPr>
      </w:pPr>
      <w:r w:rsidRPr="00170BC4">
        <w:rPr>
          <w:color w:val="auto"/>
          <w:sz w:val="23"/>
          <w:szCs w:val="23"/>
          <w:lang w:val="ka-GE"/>
        </w:rPr>
        <w:t>9.1 ხელშეკრულების მოქმედების ვადა განისაზღვრება 2017 წლის 31 დეკემბრის ჩათვლით.</w:t>
      </w:r>
    </w:p>
    <w:p w14:paraId="29B61D5B" w14:textId="77777777" w:rsidR="00E80C50" w:rsidRPr="00170BC4" w:rsidRDefault="00E80C50" w:rsidP="00E80C50">
      <w:pPr>
        <w:pStyle w:val="Default"/>
        <w:ind w:left="360"/>
        <w:jc w:val="both"/>
        <w:rPr>
          <w:color w:val="auto"/>
          <w:sz w:val="23"/>
          <w:szCs w:val="23"/>
          <w:lang w:val="ka-GE"/>
        </w:rPr>
      </w:pPr>
    </w:p>
    <w:p w14:paraId="4A910659" w14:textId="77777777" w:rsidR="00E80C50" w:rsidRPr="00170BC4" w:rsidRDefault="00E80C50" w:rsidP="00E80C50">
      <w:pPr>
        <w:pStyle w:val="Default"/>
        <w:ind w:left="360"/>
        <w:jc w:val="center"/>
        <w:rPr>
          <w:b/>
          <w:color w:val="auto"/>
          <w:sz w:val="23"/>
          <w:szCs w:val="23"/>
          <w:lang w:val="ka-GE"/>
        </w:rPr>
      </w:pPr>
      <w:r w:rsidRPr="00170BC4">
        <w:rPr>
          <w:b/>
          <w:color w:val="auto"/>
          <w:sz w:val="23"/>
          <w:szCs w:val="23"/>
          <w:lang w:val="ka-GE"/>
        </w:rPr>
        <w:t>10. ხელშეკრულების პირობების გადასინჯვის შესაძლებლობა</w:t>
      </w:r>
    </w:p>
    <w:p w14:paraId="38AD5974" w14:textId="77777777" w:rsidR="00E80C50" w:rsidRPr="00170BC4" w:rsidRDefault="00E80C50" w:rsidP="00E80C50">
      <w:pPr>
        <w:pStyle w:val="Default"/>
        <w:ind w:left="360"/>
        <w:jc w:val="center"/>
        <w:rPr>
          <w:b/>
          <w:color w:val="auto"/>
          <w:sz w:val="23"/>
          <w:szCs w:val="23"/>
          <w:lang w:val="ka-GE"/>
        </w:rPr>
      </w:pPr>
    </w:p>
    <w:p w14:paraId="6D4D77CD" w14:textId="77777777" w:rsidR="00E80C50" w:rsidRPr="00170BC4" w:rsidRDefault="00E80C50" w:rsidP="00E80C50">
      <w:pPr>
        <w:pStyle w:val="Default"/>
        <w:ind w:left="360"/>
        <w:jc w:val="both"/>
        <w:rPr>
          <w:color w:val="auto"/>
          <w:sz w:val="23"/>
          <w:szCs w:val="23"/>
          <w:lang w:val="ka-GE"/>
        </w:rPr>
      </w:pPr>
      <w:r w:rsidRPr="00170BC4">
        <w:rPr>
          <w:color w:val="auto"/>
          <w:sz w:val="23"/>
          <w:szCs w:val="23"/>
          <w:lang w:val="ka-GE"/>
        </w:rPr>
        <w:t>10.1 ნებისმიერი ცვლილების შეტანა წინამდებარე ხელშეკრულებაში შესაძლებელია მხოლოდ მხარეთა შეთანხმებით, რომელიც უნდა იყოს წერილობითი ფორმით და დამოწმებული მხარეების მიერ.</w:t>
      </w:r>
    </w:p>
    <w:p w14:paraId="4FF9EA4F" w14:textId="77777777" w:rsidR="00E80C50" w:rsidRPr="00170BC4" w:rsidRDefault="00E80C50" w:rsidP="00E80C50">
      <w:pPr>
        <w:pStyle w:val="Default"/>
        <w:ind w:left="360"/>
        <w:jc w:val="both"/>
        <w:rPr>
          <w:color w:val="auto"/>
          <w:sz w:val="23"/>
          <w:szCs w:val="23"/>
          <w:lang w:val="ka-GE"/>
        </w:rPr>
      </w:pPr>
    </w:p>
    <w:p w14:paraId="419EB5D6" w14:textId="77777777" w:rsidR="00E80C50" w:rsidRPr="00170BC4" w:rsidRDefault="00E80C50" w:rsidP="00E80C50">
      <w:pPr>
        <w:pStyle w:val="Default"/>
        <w:ind w:left="360"/>
        <w:jc w:val="center"/>
        <w:rPr>
          <w:b/>
          <w:color w:val="auto"/>
          <w:sz w:val="23"/>
          <w:szCs w:val="23"/>
          <w:lang w:val="ka-GE"/>
        </w:rPr>
      </w:pPr>
      <w:r w:rsidRPr="00170BC4">
        <w:rPr>
          <w:b/>
          <w:color w:val="auto"/>
          <w:sz w:val="23"/>
          <w:szCs w:val="23"/>
          <w:lang w:val="ka-GE"/>
        </w:rPr>
        <w:t>11. ფორს-მაჟორი</w:t>
      </w:r>
    </w:p>
    <w:p w14:paraId="00B2A41E" w14:textId="77777777" w:rsidR="00E80C50" w:rsidRPr="00170BC4" w:rsidRDefault="00E80C50" w:rsidP="00E80C50">
      <w:pPr>
        <w:pStyle w:val="Default"/>
        <w:ind w:left="360"/>
        <w:jc w:val="center"/>
        <w:rPr>
          <w:b/>
          <w:color w:val="auto"/>
          <w:sz w:val="23"/>
          <w:szCs w:val="23"/>
          <w:lang w:val="ka-GE"/>
        </w:rPr>
      </w:pPr>
    </w:p>
    <w:p w14:paraId="604ED06A" w14:textId="77777777" w:rsidR="00E80C50" w:rsidRPr="00170BC4" w:rsidRDefault="00E80C50" w:rsidP="00E80C50">
      <w:pPr>
        <w:pStyle w:val="Default"/>
        <w:ind w:left="360"/>
        <w:jc w:val="both"/>
        <w:rPr>
          <w:rFonts w:cstheme="minorBidi"/>
          <w:color w:val="auto"/>
          <w:sz w:val="23"/>
          <w:szCs w:val="23"/>
          <w:lang w:val="ka-GE"/>
        </w:rPr>
      </w:pPr>
      <w:r w:rsidRPr="00170BC4">
        <w:rPr>
          <w:color w:val="auto"/>
          <w:sz w:val="23"/>
          <w:szCs w:val="23"/>
          <w:lang w:val="ka-GE"/>
        </w:rPr>
        <w:t>11.1 მხარეები არ არიან პასუხისმგებელნი თავიანთი ვალდებულებების სრულ ან ნაწილობრივ შეუსრულებლობაზე, თუ ეს შეუსრულებლობა გამოწვეულია ისეთი გარემოებებით, როგორიცაა წყალდიდობა, ხანძარი, მიწისძვრა და სხვა სტიქიური მოვლენები, აგრეთვე ომები და საომარი მოქმედებები, თუ ისინი უშუალო ზემოქმედებას ახდენენ ხ</w:t>
      </w:r>
      <w:r w:rsidRPr="00170BC4">
        <w:rPr>
          <w:rFonts w:cstheme="minorBidi"/>
          <w:color w:val="auto"/>
          <w:sz w:val="23"/>
          <w:szCs w:val="23"/>
          <w:lang w:val="ka-GE"/>
        </w:rPr>
        <w:t xml:space="preserve">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 </w:t>
      </w:r>
    </w:p>
    <w:p w14:paraId="4A9E5138" w14:textId="77777777" w:rsidR="00E80C50" w:rsidRPr="00170BC4" w:rsidRDefault="00E80C50" w:rsidP="00E80C50">
      <w:pPr>
        <w:pStyle w:val="Default"/>
        <w:ind w:left="360"/>
        <w:jc w:val="both"/>
        <w:rPr>
          <w:rFonts w:cstheme="minorBidi"/>
          <w:color w:val="auto"/>
          <w:sz w:val="23"/>
          <w:szCs w:val="23"/>
          <w:lang w:val="ka-GE"/>
        </w:rPr>
      </w:pPr>
      <w:r w:rsidRPr="00170BC4">
        <w:rPr>
          <w:rFonts w:cstheme="minorBidi"/>
          <w:color w:val="auto"/>
          <w:sz w:val="23"/>
          <w:szCs w:val="23"/>
          <w:lang w:val="ka-GE"/>
        </w:rPr>
        <w:t xml:space="preserve">11.2 მხარე, რომელსაც შეექმნა ფორს-მაჟორული გარემოება, ვალდებულია დაუყოვნებლივ აცნობებს ამის შესახებ მეორე მხარეს. </w:t>
      </w:r>
    </w:p>
    <w:p w14:paraId="49149E76" w14:textId="77777777" w:rsidR="00554FD9" w:rsidRPr="00170BC4" w:rsidRDefault="00554FD9" w:rsidP="00CF7D2E">
      <w:pPr>
        <w:pStyle w:val="Default"/>
        <w:jc w:val="both"/>
        <w:rPr>
          <w:rFonts w:cstheme="minorBidi"/>
          <w:b/>
          <w:color w:val="auto"/>
          <w:sz w:val="23"/>
          <w:szCs w:val="23"/>
          <w:lang w:val="ka-GE"/>
        </w:rPr>
      </w:pPr>
    </w:p>
    <w:p w14:paraId="7F7BE2DB" w14:textId="77777777" w:rsidR="00E80C50" w:rsidRPr="00170BC4" w:rsidRDefault="00E80C50" w:rsidP="00E80C50">
      <w:pPr>
        <w:pStyle w:val="Default"/>
        <w:ind w:left="360"/>
        <w:jc w:val="both"/>
        <w:rPr>
          <w:rFonts w:cstheme="minorBidi"/>
          <w:b/>
          <w:color w:val="auto"/>
          <w:sz w:val="23"/>
          <w:szCs w:val="23"/>
          <w:lang w:val="ka-GE"/>
        </w:rPr>
      </w:pPr>
    </w:p>
    <w:p w14:paraId="4EBAE7CA" w14:textId="77777777" w:rsidR="00E80C50" w:rsidRPr="00170BC4" w:rsidRDefault="00E80C50" w:rsidP="00E80C50">
      <w:pPr>
        <w:pStyle w:val="Default"/>
        <w:ind w:left="360"/>
        <w:jc w:val="center"/>
        <w:rPr>
          <w:rFonts w:cstheme="minorBidi"/>
          <w:b/>
          <w:color w:val="auto"/>
          <w:sz w:val="23"/>
          <w:szCs w:val="23"/>
          <w:lang w:val="ka-GE"/>
        </w:rPr>
      </w:pPr>
      <w:r w:rsidRPr="00170BC4">
        <w:rPr>
          <w:rFonts w:cstheme="minorBidi"/>
          <w:b/>
          <w:color w:val="auto"/>
          <w:sz w:val="23"/>
          <w:szCs w:val="23"/>
          <w:lang w:val="ka-GE"/>
        </w:rPr>
        <w:t>12. დავები და მათი გადაწყვეტის წესი</w:t>
      </w:r>
    </w:p>
    <w:p w14:paraId="735B1083" w14:textId="77777777" w:rsidR="00E80C50" w:rsidRPr="00170BC4" w:rsidRDefault="00E80C50" w:rsidP="00E80C50">
      <w:pPr>
        <w:pStyle w:val="Default"/>
        <w:ind w:left="360"/>
        <w:jc w:val="center"/>
        <w:rPr>
          <w:rFonts w:cstheme="minorBidi"/>
          <w:b/>
          <w:color w:val="auto"/>
          <w:sz w:val="23"/>
          <w:szCs w:val="23"/>
          <w:lang w:val="ka-GE"/>
        </w:rPr>
      </w:pPr>
    </w:p>
    <w:p w14:paraId="07957385" w14:textId="77777777" w:rsidR="00E80C50" w:rsidRPr="00170BC4" w:rsidRDefault="00E80C50" w:rsidP="00E80C50">
      <w:pPr>
        <w:pStyle w:val="Default"/>
        <w:ind w:left="360"/>
        <w:jc w:val="both"/>
        <w:rPr>
          <w:rFonts w:cstheme="minorBidi"/>
          <w:color w:val="auto"/>
          <w:sz w:val="23"/>
          <w:szCs w:val="23"/>
          <w:lang w:val="ka-GE"/>
        </w:rPr>
      </w:pPr>
      <w:r w:rsidRPr="00170BC4">
        <w:rPr>
          <w:rFonts w:cstheme="minorBidi"/>
          <w:color w:val="auto"/>
          <w:sz w:val="23"/>
          <w:szCs w:val="23"/>
          <w:lang w:val="ka-GE"/>
        </w:rPr>
        <w:t xml:space="preserve">12.1 ხელშეკრულების შესრულებისას მხარეთა შორის წამოჭრილი დავები ან აზრთა სხვადასხვაობა შესაძლებელია გადაწყვეტილ იქნას ორივე მხარის ერთობლივი მოლაპარაკების საფუძველზე. </w:t>
      </w:r>
    </w:p>
    <w:p w14:paraId="0B7D6799" w14:textId="77777777" w:rsidR="00E80C50" w:rsidRPr="00170BC4" w:rsidRDefault="00E80C50" w:rsidP="00E80C50">
      <w:pPr>
        <w:pStyle w:val="Default"/>
        <w:ind w:left="360"/>
        <w:jc w:val="both"/>
        <w:rPr>
          <w:rFonts w:cstheme="minorBidi"/>
          <w:color w:val="auto"/>
          <w:sz w:val="23"/>
          <w:szCs w:val="23"/>
          <w:lang w:val="ka-GE"/>
        </w:rPr>
      </w:pPr>
      <w:r w:rsidRPr="00170BC4">
        <w:rPr>
          <w:rFonts w:cstheme="minorBidi"/>
          <w:color w:val="auto"/>
          <w:sz w:val="23"/>
          <w:szCs w:val="23"/>
          <w:lang w:val="ka-GE"/>
        </w:rPr>
        <w:t>12.2 შეთანხმების მიუღწევლობის შემთხვევაში მხარეები მიმართავენ სასამართლოს საქართველოს კანონმდებლობის შესაბამისად.</w:t>
      </w:r>
    </w:p>
    <w:p w14:paraId="64FC077C" w14:textId="77777777" w:rsidR="00E80C50" w:rsidRPr="00170BC4" w:rsidRDefault="00E80C50" w:rsidP="00E80C50">
      <w:pPr>
        <w:pStyle w:val="Default"/>
        <w:ind w:left="360"/>
        <w:jc w:val="both"/>
        <w:rPr>
          <w:rFonts w:cstheme="minorBidi"/>
          <w:color w:val="auto"/>
          <w:sz w:val="23"/>
          <w:szCs w:val="23"/>
          <w:lang w:val="ka-GE"/>
        </w:rPr>
      </w:pPr>
      <w:r w:rsidRPr="00170BC4">
        <w:rPr>
          <w:rFonts w:cstheme="minorBidi"/>
          <w:color w:val="auto"/>
          <w:sz w:val="23"/>
          <w:szCs w:val="23"/>
          <w:lang w:val="ka-GE"/>
        </w:rPr>
        <w:t xml:space="preserve"> </w:t>
      </w:r>
    </w:p>
    <w:p w14:paraId="33B81503" w14:textId="77777777" w:rsidR="00E80C50" w:rsidRPr="00170BC4" w:rsidRDefault="00E80C50" w:rsidP="00E80C50">
      <w:pPr>
        <w:pStyle w:val="Default"/>
        <w:ind w:left="360"/>
        <w:jc w:val="both"/>
        <w:rPr>
          <w:rFonts w:cstheme="minorBidi"/>
          <w:color w:val="auto"/>
          <w:sz w:val="23"/>
          <w:szCs w:val="23"/>
          <w:lang w:val="ka-GE"/>
        </w:rPr>
      </w:pPr>
    </w:p>
    <w:p w14:paraId="380ADC52" w14:textId="77777777" w:rsidR="00E80C50" w:rsidRPr="00170BC4" w:rsidRDefault="00E80C50" w:rsidP="00E80C50">
      <w:pPr>
        <w:pStyle w:val="Default"/>
        <w:ind w:left="360"/>
        <w:jc w:val="center"/>
        <w:rPr>
          <w:rFonts w:cstheme="minorBidi"/>
          <w:b/>
          <w:color w:val="auto"/>
          <w:sz w:val="23"/>
          <w:szCs w:val="23"/>
          <w:lang w:val="ka-GE"/>
        </w:rPr>
      </w:pPr>
      <w:r w:rsidRPr="00170BC4">
        <w:rPr>
          <w:rFonts w:cstheme="minorBidi"/>
          <w:b/>
          <w:color w:val="auto"/>
          <w:sz w:val="23"/>
          <w:szCs w:val="23"/>
          <w:lang w:val="ka-GE"/>
        </w:rPr>
        <w:lastRenderedPageBreak/>
        <w:t>13. ხელშეკრულების შეწყვწტა</w:t>
      </w:r>
    </w:p>
    <w:p w14:paraId="13B31387" w14:textId="77777777" w:rsidR="00E80C50" w:rsidRPr="00170BC4" w:rsidRDefault="00E80C50" w:rsidP="00E80C50">
      <w:pPr>
        <w:pStyle w:val="Default"/>
        <w:ind w:left="360"/>
        <w:jc w:val="center"/>
        <w:rPr>
          <w:rFonts w:cstheme="minorBidi"/>
          <w:b/>
          <w:color w:val="auto"/>
          <w:sz w:val="23"/>
          <w:szCs w:val="23"/>
          <w:lang w:val="ka-GE"/>
        </w:rPr>
      </w:pPr>
    </w:p>
    <w:p w14:paraId="5800DE6F" w14:textId="77777777" w:rsidR="00E80C50" w:rsidRPr="00170BC4" w:rsidRDefault="00E80C50" w:rsidP="00E80C50">
      <w:pPr>
        <w:pStyle w:val="Default"/>
        <w:ind w:left="360"/>
        <w:jc w:val="both"/>
        <w:rPr>
          <w:rFonts w:ascii="AcadNusx" w:hAnsi="AcadNusx" w:cs="AcadNusx"/>
          <w:color w:val="auto"/>
          <w:sz w:val="23"/>
          <w:szCs w:val="23"/>
          <w:lang w:val="ka-GE"/>
        </w:rPr>
      </w:pPr>
      <w:r w:rsidRPr="00170BC4">
        <w:rPr>
          <w:rFonts w:ascii="AcadNusx" w:hAnsi="AcadNusx" w:cs="AcadNusx"/>
          <w:color w:val="auto"/>
          <w:sz w:val="23"/>
          <w:szCs w:val="23"/>
          <w:lang w:val="ka-GE"/>
        </w:rPr>
        <w:t>1</w:t>
      </w:r>
      <w:r w:rsidRPr="00170BC4">
        <w:rPr>
          <w:color w:val="auto"/>
          <w:sz w:val="23"/>
          <w:szCs w:val="23"/>
          <w:lang w:val="ka-GE"/>
        </w:rPr>
        <w:t>3.</w:t>
      </w:r>
      <w:r w:rsidRPr="00170BC4">
        <w:rPr>
          <w:rFonts w:ascii="AcadNusx" w:hAnsi="AcadNusx" w:cs="AcadNusx"/>
          <w:color w:val="auto"/>
          <w:sz w:val="23"/>
          <w:szCs w:val="23"/>
          <w:lang w:val="ka-GE"/>
        </w:rPr>
        <w:t xml:space="preserve">1. </w:t>
      </w:r>
      <w:r w:rsidRPr="00170BC4">
        <w:rPr>
          <w:color w:val="auto"/>
          <w:sz w:val="23"/>
          <w:szCs w:val="23"/>
          <w:lang w:val="ka-GE"/>
        </w:rPr>
        <w:t>თითოეული მხარე უფლებამოსილია შეწყვიტოს წინამდებარე ხელშეკრულების მოქმედება</w:t>
      </w:r>
      <w:r w:rsidRPr="00170BC4">
        <w:rPr>
          <w:rFonts w:ascii="AcadNusx" w:hAnsi="AcadNusx" w:cs="AcadNusx"/>
          <w:color w:val="auto"/>
          <w:sz w:val="23"/>
          <w:szCs w:val="23"/>
          <w:lang w:val="ka-GE"/>
        </w:rPr>
        <w:t xml:space="preserve"> </w:t>
      </w:r>
      <w:r w:rsidRPr="00170BC4">
        <w:rPr>
          <w:color w:val="auto"/>
          <w:sz w:val="23"/>
          <w:szCs w:val="23"/>
          <w:lang w:val="ka-GE"/>
        </w:rPr>
        <w:t>თუ მეორე მხარე ვერ უზრუნველყოფს თავისი ვალდებულებების შესრულებას</w:t>
      </w:r>
      <w:r w:rsidRPr="00170BC4">
        <w:rPr>
          <w:rFonts w:ascii="AcadNusx" w:hAnsi="AcadNusx" w:cs="AcadNusx"/>
          <w:color w:val="auto"/>
          <w:sz w:val="23"/>
          <w:szCs w:val="23"/>
          <w:lang w:val="ka-GE"/>
        </w:rPr>
        <w:t xml:space="preserve"> </w:t>
      </w:r>
      <w:r w:rsidRPr="00170BC4">
        <w:rPr>
          <w:color w:val="auto"/>
          <w:sz w:val="23"/>
          <w:szCs w:val="23"/>
          <w:lang w:val="ka-GE"/>
        </w:rPr>
        <w:t>ან მოქმედი კანონმდებლობით დადგენილ სხვა შემთხვევებში</w:t>
      </w:r>
      <w:r w:rsidRPr="00170BC4">
        <w:rPr>
          <w:rFonts w:ascii="AcadNusx" w:hAnsi="AcadNusx" w:cs="AcadNusx"/>
          <w:color w:val="auto"/>
          <w:sz w:val="23"/>
          <w:szCs w:val="23"/>
          <w:lang w:val="ka-GE"/>
        </w:rPr>
        <w:t xml:space="preserve">. </w:t>
      </w:r>
      <w:r w:rsidRPr="00170BC4">
        <w:rPr>
          <w:color w:val="auto"/>
          <w:sz w:val="23"/>
          <w:szCs w:val="23"/>
          <w:lang w:val="ka-GE"/>
        </w:rPr>
        <w:t xml:space="preserve">აღნიშნულის თაობაზე მეორე მხარეს უნდა ეცნობოს წერილობით 5 </w:t>
      </w:r>
      <w:r w:rsidRPr="00170BC4">
        <w:rPr>
          <w:rFonts w:ascii="AcadNusx" w:hAnsi="AcadNusx" w:cs="AcadNusx"/>
          <w:color w:val="auto"/>
          <w:sz w:val="23"/>
          <w:szCs w:val="23"/>
          <w:lang w:val="ka-GE"/>
        </w:rPr>
        <w:t>(</w:t>
      </w:r>
      <w:r w:rsidRPr="00170BC4">
        <w:rPr>
          <w:color w:val="auto"/>
          <w:sz w:val="23"/>
          <w:szCs w:val="23"/>
          <w:lang w:val="ka-GE"/>
        </w:rPr>
        <w:t>ხუთი</w:t>
      </w:r>
      <w:r w:rsidRPr="00170BC4">
        <w:rPr>
          <w:rFonts w:ascii="AcadNusx" w:hAnsi="AcadNusx" w:cs="AcadNusx"/>
          <w:color w:val="auto"/>
          <w:sz w:val="23"/>
          <w:szCs w:val="23"/>
          <w:lang w:val="ka-GE"/>
        </w:rPr>
        <w:t xml:space="preserve">) </w:t>
      </w:r>
      <w:r w:rsidRPr="00170BC4">
        <w:rPr>
          <w:color w:val="auto"/>
          <w:sz w:val="23"/>
          <w:szCs w:val="23"/>
          <w:lang w:val="ka-GE"/>
        </w:rPr>
        <w:t>დღით ადრე</w:t>
      </w:r>
      <w:r w:rsidRPr="00170BC4">
        <w:rPr>
          <w:rFonts w:ascii="AcadNusx" w:hAnsi="AcadNusx" w:cs="AcadNusx"/>
          <w:color w:val="auto"/>
          <w:sz w:val="23"/>
          <w:szCs w:val="23"/>
          <w:lang w:val="ka-GE"/>
        </w:rPr>
        <w:t xml:space="preserve">. </w:t>
      </w:r>
    </w:p>
    <w:p w14:paraId="34623199" w14:textId="77777777" w:rsidR="00E80C50" w:rsidRPr="00170BC4" w:rsidRDefault="00E80C50" w:rsidP="00E80C50">
      <w:pPr>
        <w:pStyle w:val="Default"/>
        <w:ind w:left="360"/>
        <w:jc w:val="both"/>
        <w:rPr>
          <w:rFonts w:ascii="AcadNusx" w:hAnsi="AcadNusx" w:cs="AcadNusx"/>
          <w:color w:val="auto"/>
          <w:sz w:val="23"/>
          <w:szCs w:val="23"/>
          <w:lang w:val="ka-GE"/>
        </w:rPr>
      </w:pPr>
      <w:r w:rsidRPr="00170BC4">
        <w:rPr>
          <w:rFonts w:ascii="AcadNusx" w:hAnsi="AcadNusx" w:cs="AcadNusx"/>
          <w:color w:val="auto"/>
          <w:sz w:val="23"/>
          <w:szCs w:val="23"/>
          <w:lang w:val="ka-GE"/>
        </w:rPr>
        <w:t>1</w:t>
      </w:r>
      <w:r w:rsidRPr="00170BC4">
        <w:rPr>
          <w:color w:val="auto"/>
          <w:sz w:val="23"/>
          <w:szCs w:val="23"/>
          <w:lang w:val="ka-GE"/>
        </w:rPr>
        <w:t>3</w:t>
      </w:r>
      <w:r w:rsidRPr="00170BC4">
        <w:rPr>
          <w:rFonts w:ascii="AcadNusx" w:hAnsi="AcadNusx" w:cs="AcadNusx"/>
          <w:color w:val="auto"/>
          <w:sz w:val="23"/>
          <w:szCs w:val="23"/>
          <w:lang w:val="ka-GE"/>
        </w:rPr>
        <w:t xml:space="preserve">.2. </w:t>
      </w:r>
      <w:r w:rsidRPr="00170BC4">
        <w:rPr>
          <w:color w:val="auto"/>
          <w:sz w:val="23"/>
          <w:szCs w:val="23"/>
          <w:lang w:val="ka-GE"/>
        </w:rPr>
        <w:t>ხელშეკრულების ცალკეული პირობების მოქმედების შეწყვეტა არ ათავისუფლებს რომელიმე მხარეს დანარჩენი ვალდებულებების შესრულებისაგან</w:t>
      </w:r>
      <w:r w:rsidRPr="00170BC4">
        <w:rPr>
          <w:rFonts w:ascii="AcadNusx" w:hAnsi="AcadNusx" w:cs="AcadNusx"/>
          <w:color w:val="auto"/>
          <w:sz w:val="23"/>
          <w:szCs w:val="23"/>
          <w:lang w:val="ka-GE"/>
        </w:rPr>
        <w:t xml:space="preserve">. </w:t>
      </w:r>
    </w:p>
    <w:p w14:paraId="36159C4A" w14:textId="77777777" w:rsidR="00E80C50" w:rsidRPr="00170BC4" w:rsidRDefault="00E80C50" w:rsidP="00E80C50">
      <w:pPr>
        <w:pStyle w:val="Default"/>
        <w:ind w:left="360"/>
        <w:jc w:val="both"/>
        <w:rPr>
          <w:rFonts w:cs="AcadNusx"/>
          <w:color w:val="auto"/>
          <w:sz w:val="23"/>
          <w:szCs w:val="23"/>
          <w:lang w:val="ka-GE"/>
        </w:rPr>
      </w:pPr>
      <w:r w:rsidRPr="00170BC4">
        <w:rPr>
          <w:rFonts w:ascii="AcadNusx" w:hAnsi="AcadNusx" w:cs="AcadNusx"/>
          <w:color w:val="auto"/>
          <w:sz w:val="23"/>
          <w:szCs w:val="23"/>
          <w:lang w:val="ka-GE"/>
        </w:rPr>
        <w:t>1</w:t>
      </w:r>
      <w:r w:rsidRPr="00170BC4">
        <w:rPr>
          <w:color w:val="auto"/>
          <w:sz w:val="23"/>
          <w:szCs w:val="23"/>
          <w:lang w:val="ka-GE"/>
        </w:rPr>
        <w:t>3</w:t>
      </w:r>
      <w:r w:rsidRPr="00170BC4">
        <w:rPr>
          <w:rFonts w:ascii="AcadNusx" w:hAnsi="AcadNusx" w:cs="AcadNusx"/>
          <w:color w:val="auto"/>
          <w:sz w:val="23"/>
          <w:szCs w:val="23"/>
          <w:lang w:val="ka-GE"/>
        </w:rPr>
        <w:t xml:space="preserve">.3. </w:t>
      </w:r>
      <w:r w:rsidRPr="00170BC4">
        <w:rPr>
          <w:color w:val="auto"/>
          <w:sz w:val="23"/>
          <w:szCs w:val="23"/>
          <w:lang w:val="ka-GE"/>
        </w:rPr>
        <w:t>ხელშეკრულება აგრეთვე შეიძლება შეწყდეს მხარეთა წერილობითი შეთანხმების საფუძველზე</w:t>
      </w:r>
      <w:r w:rsidRPr="00170BC4">
        <w:rPr>
          <w:rFonts w:ascii="AcadNusx" w:hAnsi="AcadNusx" w:cs="AcadNusx"/>
          <w:color w:val="auto"/>
          <w:sz w:val="23"/>
          <w:szCs w:val="23"/>
          <w:lang w:val="ka-GE"/>
        </w:rPr>
        <w:t xml:space="preserve">. </w:t>
      </w:r>
    </w:p>
    <w:p w14:paraId="76199753" w14:textId="77777777" w:rsidR="00E80C50" w:rsidRPr="00170BC4" w:rsidRDefault="00E80C50" w:rsidP="00E80C50">
      <w:pPr>
        <w:pStyle w:val="Default"/>
        <w:ind w:left="360"/>
        <w:jc w:val="both"/>
        <w:rPr>
          <w:rFonts w:cstheme="minorBidi"/>
          <w:color w:val="auto"/>
          <w:sz w:val="23"/>
          <w:szCs w:val="23"/>
          <w:lang w:val="ka-GE"/>
        </w:rPr>
      </w:pPr>
      <w:r w:rsidRPr="00170BC4">
        <w:rPr>
          <w:rFonts w:cstheme="minorBidi"/>
          <w:color w:val="auto"/>
          <w:sz w:val="23"/>
          <w:szCs w:val="23"/>
          <w:lang w:val="ka-GE"/>
        </w:rPr>
        <w:t xml:space="preserve">13.4 შემსყიდველი უფლებამოსილია ცალმხრივად მოშალოს ხელშეკრულება თუ: </w:t>
      </w:r>
    </w:p>
    <w:p w14:paraId="4ECF4031" w14:textId="77777777" w:rsidR="00E80C50" w:rsidRPr="00170BC4" w:rsidRDefault="00E80C50" w:rsidP="00E80C50">
      <w:pPr>
        <w:pStyle w:val="Default"/>
        <w:ind w:left="360"/>
        <w:jc w:val="both"/>
        <w:rPr>
          <w:rFonts w:cstheme="minorBidi"/>
          <w:color w:val="auto"/>
          <w:sz w:val="23"/>
          <w:szCs w:val="23"/>
          <w:lang w:val="ka-GE"/>
        </w:rPr>
      </w:pPr>
      <w:r w:rsidRPr="00170BC4">
        <w:rPr>
          <w:rFonts w:cstheme="minorBidi"/>
          <w:color w:val="auto"/>
          <w:sz w:val="23"/>
          <w:szCs w:val="23"/>
          <w:lang w:val="ka-GE"/>
        </w:rPr>
        <w:t xml:space="preserve">ა) მიმწოდებელი არ ასრულებს ან არაჯეროვნად ასრულებს ხელშეკრულებით ნაკისრ ვალდებულებებს, მას შემდეგ რაც შემსყიდველის მიერ განესაზღვრება გონივრული პერიოდი გამოსასწორებლად; </w:t>
      </w:r>
    </w:p>
    <w:p w14:paraId="7FDE6725" w14:textId="77777777" w:rsidR="00E80C50" w:rsidRPr="00170BC4" w:rsidRDefault="00E80C50" w:rsidP="00E80C50">
      <w:pPr>
        <w:pStyle w:val="Default"/>
        <w:ind w:left="360"/>
        <w:jc w:val="both"/>
        <w:rPr>
          <w:rFonts w:cstheme="minorBidi"/>
          <w:color w:val="auto"/>
          <w:sz w:val="23"/>
          <w:szCs w:val="23"/>
          <w:lang w:val="ka-GE"/>
        </w:rPr>
      </w:pPr>
      <w:r w:rsidRPr="00170BC4">
        <w:rPr>
          <w:rFonts w:cstheme="minorBidi"/>
          <w:color w:val="auto"/>
          <w:sz w:val="23"/>
          <w:szCs w:val="23"/>
          <w:lang w:val="ka-GE"/>
        </w:rPr>
        <w:t xml:space="preserve">ბ) შემსყიდველისათვის ცნობილი გახდა, რომ მიმწოდებელი ვერ უზრუნველყოფს ხელშეკრულებით ნაკისრი ვალდებულებების შესრულებას, მას შემდეგ რაც შემსყიდველის მიერ განესაზღვრება გონივრული პერიოდი გამოსასწორებლად; </w:t>
      </w:r>
    </w:p>
    <w:p w14:paraId="1228045C" w14:textId="77777777" w:rsidR="00E80C50" w:rsidRPr="00170BC4" w:rsidRDefault="00E80C50" w:rsidP="00E80C50">
      <w:pPr>
        <w:pStyle w:val="Default"/>
        <w:ind w:left="360"/>
        <w:jc w:val="both"/>
        <w:rPr>
          <w:rFonts w:cstheme="minorBidi"/>
          <w:color w:val="auto"/>
          <w:sz w:val="23"/>
          <w:szCs w:val="23"/>
          <w:lang w:val="ka-GE"/>
        </w:rPr>
      </w:pPr>
      <w:r w:rsidRPr="00170BC4">
        <w:rPr>
          <w:rFonts w:cstheme="minorBidi"/>
          <w:color w:val="auto"/>
          <w:sz w:val="23"/>
          <w:szCs w:val="23"/>
          <w:lang w:val="ka-GE"/>
        </w:rPr>
        <w:t xml:space="preserve">გ) მიმწოდებელი გაკოტრდა; </w:t>
      </w:r>
    </w:p>
    <w:p w14:paraId="243BF219" w14:textId="77777777" w:rsidR="00E80C50" w:rsidRPr="00170BC4" w:rsidRDefault="00E80C50" w:rsidP="00E80C50">
      <w:pPr>
        <w:pStyle w:val="Default"/>
        <w:ind w:left="360"/>
        <w:jc w:val="both"/>
        <w:rPr>
          <w:rFonts w:cstheme="minorBidi"/>
          <w:color w:val="auto"/>
          <w:sz w:val="23"/>
          <w:szCs w:val="23"/>
          <w:lang w:val="ka-GE"/>
        </w:rPr>
      </w:pPr>
      <w:r w:rsidRPr="00170BC4">
        <w:rPr>
          <w:rFonts w:cstheme="minorBidi"/>
          <w:color w:val="auto"/>
          <w:sz w:val="23"/>
          <w:szCs w:val="23"/>
          <w:lang w:val="ka-GE"/>
        </w:rPr>
        <w:t xml:space="preserve">დ) საქართველოს კანონმდებლობით გათვალისწინებულ სხვა შემთხვევებში. </w:t>
      </w:r>
    </w:p>
    <w:p w14:paraId="2AC37729" w14:textId="77777777" w:rsidR="00E80C50" w:rsidRPr="00170BC4" w:rsidRDefault="00E80C50" w:rsidP="00E80C50">
      <w:pPr>
        <w:pStyle w:val="Default"/>
        <w:ind w:left="360"/>
        <w:jc w:val="both"/>
        <w:rPr>
          <w:rFonts w:cstheme="minorBidi"/>
          <w:color w:val="auto"/>
          <w:sz w:val="23"/>
          <w:szCs w:val="23"/>
          <w:lang w:val="ka-GE"/>
        </w:rPr>
      </w:pPr>
      <w:r w:rsidRPr="00170BC4">
        <w:rPr>
          <w:rFonts w:cstheme="minorBidi"/>
          <w:color w:val="auto"/>
          <w:sz w:val="23"/>
          <w:szCs w:val="23"/>
          <w:lang w:val="ka-GE"/>
        </w:rPr>
        <w:t xml:space="preserve">13.5 თუ მიმწოდებელი ვერ ასრულებს ნაკისრ ვალდებულებებს, შემსყიდველს უფლება აქვს ცალმხრივად მოშალოს ხელშეკრულება და მოითხოვოს ხელშეკრულებით გათვალისწინებული ვალდებულებების შეუსრულებლობით გამოწვეული ზიანის ანაზღაურება საქართველოს კანონმდებლობის შესაბამისად; </w:t>
      </w:r>
    </w:p>
    <w:p w14:paraId="27BF1DB6" w14:textId="77777777" w:rsidR="00E80C50" w:rsidRPr="00170BC4" w:rsidRDefault="00E80C50" w:rsidP="00E80C50">
      <w:pPr>
        <w:pStyle w:val="Default"/>
        <w:ind w:left="360"/>
        <w:jc w:val="both"/>
        <w:rPr>
          <w:rFonts w:cstheme="minorBidi"/>
          <w:color w:val="auto"/>
          <w:sz w:val="23"/>
          <w:szCs w:val="23"/>
          <w:lang w:val="ka-GE"/>
        </w:rPr>
      </w:pPr>
      <w:r w:rsidRPr="00170BC4">
        <w:rPr>
          <w:rFonts w:cstheme="minorBidi"/>
          <w:color w:val="auto"/>
          <w:sz w:val="23"/>
          <w:szCs w:val="23"/>
          <w:lang w:val="ka-GE"/>
        </w:rPr>
        <w:t>13.6 ხელშეკრულება შედგენილია ორი თანაბარ იურიდიულ ძალის მქონე იდენტურ ეგზემლიარად, რომელთანაც ერთი ეგზემპლიარი ინახება „შემსყიდველთან“ ხოლო მეორე „მიმწოდებელთან.</w:t>
      </w:r>
    </w:p>
    <w:p w14:paraId="69E3A356" w14:textId="77777777" w:rsidR="00E80C50" w:rsidRPr="00170BC4" w:rsidRDefault="00E80C50" w:rsidP="00E80C50">
      <w:pPr>
        <w:tabs>
          <w:tab w:val="left" w:pos="0"/>
        </w:tabs>
        <w:spacing w:after="0"/>
        <w:ind w:left="360" w:right="-360"/>
        <w:jc w:val="both"/>
        <w:rPr>
          <w:rFonts w:ascii="Sylfaen" w:hAnsi="Sylfaen" w:cs="Sylfaen"/>
          <w:b/>
          <w:bCs/>
          <w:sz w:val="24"/>
          <w:szCs w:val="24"/>
        </w:rPr>
      </w:pPr>
    </w:p>
    <w:p w14:paraId="5CFDFA60" w14:textId="77777777" w:rsidR="00E80C50" w:rsidRPr="00170BC4" w:rsidRDefault="00E80C50" w:rsidP="00E80C50">
      <w:pPr>
        <w:tabs>
          <w:tab w:val="left" w:pos="0"/>
        </w:tabs>
        <w:spacing w:after="0"/>
        <w:ind w:left="360" w:right="-360"/>
        <w:jc w:val="center"/>
        <w:rPr>
          <w:rFonts w:ascii="Sylfaen" w:hAnsi="Sylfaen" w:cs="Sylfaen"/>
          <w:b/>
          <w:bCs/>
          <w:sz w:val="24"/>
          <w:szCs w:val="24"/>
        </w:rPr>
      </w:pPr>
      <w:r w:rsidRPr="00170BC4">
        <w:rPr>
          <w:rFonts w:ascii="Sylfaen" w:hAnsi="Sylfaen" w:cs="Sylfaen"/>
          <w:b/>
          <w:bCs/>
          <w:sz w:val="24"/>
          <w:szCs w:val="24"/>
        </w:rPr>
        <w:t>14. მხარეთა იურიდიული მისამართები და რეკვიზიტები</w:t>
      </w:r>
    </w:p>
    <w:p w14:paraId="167B1071" w14:textId="3E285E93" w:rsidR="00E80C50" w:rsidRPr="00170BC4" w:rsidRDefault="00CF7D2E" w:rsidP="00E80C50">
      <w:pPr>
        <w:tabs>
          <w:tab w:val="left" w:pos="90"/>
        </w:tabs>
        <w:spacing w:after="0"/>
        <w:ind w:left="360" w:right="-360"/>
        <w:jc w:val="both"/>
        <w:rPr>
          <w:rFonts w:ascii="Sylfaen" w:hAnsi="Sylfaen" w:cs="Sylfaen"/>
          <w:b/>
          <w:bCs/>
          <w:sz w:val="24"/>
          <w:szCs w:val="24"/>
        </w:rPr>
      </w:pPr>
      <w:r w:rsidRPr="00170BC4">
        <w:rPr>
          <w:rFonts w:ascii="Sylfaen" w:hAnsi="Sylfaen" w:cs="Sylfaen"/>
          <w:b/>
          <w:bCs/>
          <w:sz w:val="24"/>
          <w:szCs w:val="24"/>
        </w:rPr>
        <w:t xml:space="preserve">    </w:t>
      </w:r>
    </w:p>
    <w:p w14:paraId="22878602" w14:textId="24969675" w:rsidR="00E80C50" w:rsidRPr="00170BC4" w:rsidRDefault="003F67C0" w:rsidP="003F67C0">
      <w:pPr>
        <w:tabs>
          <w:tab w:val="left" w:pos="90"/>
        </w:tabs>
        <w:spacing w:after="0" w:line="240" w:lineRule="auto"/>
        <w:ind w:left="360" w:right="-180"/>
        <w:jc w:val="both"/>
        <w:rPr>
          <w:rFonts w:ascii="Sylfaen" w:hAnsi="Sylfaen" w:cs="Sylfaen"/>
          <w:b/>
          <w:bCs/>
        </w:rPr>
      </w:pPr>
      <w:r w:rsidRPr="00170BC4">
        <w:rPr>
          <w:rFonts w:ascii="Sylfaen" w:hAnsi="Sylfaen" w:cs="Sylfaen"/>
          <w:b/>
          <w:bCs/>
        </w:rPr>
        <w:t xml:space="preserve">                    </w:t>
      </w:r>
      <w:r w:rsidR="00E80C50" w:rsidRPr="00170BC4">
        <w:rPr>
          <w:rFonts w:ascii="Sylfaen" w:hAnsi="Sylfaen" w:cs="Sylfaen"/>
          <w:b/>
          <w:bCs/>
        </w:rPr>
        <w:t>შემსყიდველი:                                                          მიმწოდებელი:</w:t>
      </w:r>
    </w:p>
    <w:sectPr w:rsidR="00E80C50" w:rsidRPr="00170BC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AC2F0B" w14:textId="77777777" w:rsidR="00947CB5" w:rsidRDefault="00947CB5" w:rsidP="00DA5607">
      <w:pPr>
        <w:spacing w:after="0" w:line="240" w:lineRule="auto"/>
      </w:pPr>
      <w:r>
        <w:separator/>
      </w:r>
    </w:p>
  </w:endnote>
  <w:endnote w:type="continuationSeparator" w:id="0">
    <w:p w14:paraId="1AD82EC4" w14:textId="77777777" w:rsidR="00947CB5" w:rsidRDefault="00947CB5" w:rsidP="00DA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cadNusx">
    <w:altName w:val="Times New Roman"/>
    <w:panose1 w:val="00000000000000000000"/>
    <w:charset w:val="00"/>
    <w:family w:val="auto"/>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194AA" w14:textId="77777777" w:rsidR="00DA5607" w:rsidRDefault="00DA56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4977351"/>
      <w:docPartObj>
        <w:docPartGallery w:val="Page Numbers (Bottom of Page)"/>
        <w:docPartUnique/>
      </w:docPartObj>
    </w:sdtPr>
    <w:sdtEndPr>
      <w:rPr>
        <w:noProof/>
      </w:rPr>
    </w:sdtEndPr>
    <w:sdtContent>
      <w:p w14:paraId="57649AA8" w14:textId="6851C082" w:rsidR="00DA5607" w:rsidRDefault="00DA5607">
        <w:pPr>
          <w:pStyle w:val="Footer"/>
          <w:jc w:val="center"/>
        </w:pPr>
        <w:r>
          <w:fldChar w:fldCharType="begin"/>
        </w:r>
        <w:r>
          <w:instrText xml:space="preserve"> PAGE   \* MERGEFORMAT </w:instrText>
        </w:r>
        <w:r>
          <w:fldChar w:fldCharType="separate"/>
        </w:r>
        <w:r w:rsidR="009D52F2">
          <w:rPr>
            <w:noProof/>
          </w:rPr>
          <w:t>5</w:t>
        </w:r>
        <w:r>
          <w:rPr>
            <w:noProof/>
          </w:rPr>
          <w:fldChar w:fldCharType="end"/>
        </w:r>
      </w:p>
    </w:sdtContent>
  </w:sdt>
  <w:p w14:paraId="27A5797F" w14:textId="77777777" w:rsidR="00DA5607" w:rsidRDefault="00DA56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B5C67" w14:textId="77777777" w:rsidR="00DA5607" w:rsidRDefault="00DA56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193D3" w14:textId="77777777" w:rsidR="00947CB5" w:rsidRDefault="00947CB5" w:rsidP="00DA5607">
      <w:pPr>
        <w:spacing w:after="0" w:line="240" w:lineRule="auto"/>
      </w:pPr>
      <w:r>
        <w:separator/>
      </w:r>
    </w:p>
  </w:footnote>
  <w:footnote w:type="continuationSeparator" w:id="0">
    <w:p w14:paraId="2239E760" w14:textId="77777777" w:rsidR="00947CB5" w:rsidRDefault="00947CB5" w:rsidP="00DA56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89312" w14:textId="77777777" w:rsidR="00DA5607" w:rsidRDefault="00DA56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85638" w14:textId="77777777" w:rsidR="00DA5607" w:rsidRDefault="00DA56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80670" w14:textId="77777777" w:rsidR="00DA5607" w:rsidRDefault="00DA56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54220"/>
    <w:multiLevelType w:val="hybridMultilevel"/>
    <w:tmpl w:val="0D8C0B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033249BF"/>
    <w:multiLevelType w:val="hybridMultilevel"/>
    <w:tmpl w:val="C6589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D48BB"/>
    <w:multiLevelType w:val="hybridMultilevel"/>
    <w:tmpl w:val="EA1CD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E0759"/>
    <w:multiLevelType w:val="multilevel"/>
    <w:tmpl w:val="0F42A8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Sylfaen" w:hint="default"/>
      </w:rPr>
    </w:lvl>
    <w:lvl w:ilvl="2">
      <w:start w:val="1"/>
      <w:numFmt w:val="decimal"/>
      <w:isLgl/>
      <w:lvlText w:val="%1.%2.%3"/>
      <w:lvlJc w:val="left"/>
      <w:pPr>
        <w:ind w:left="1080" w:hanging="720"/>
      </w:pPr>
      <w:rPr>
        <w:rFonts w:cs="Sylfaen" w:hint="default"/>
      </w:rPr>
    </w:lvl>
    <w:lvl w:ilvl="3">
      <w:start w:val="1"/>
      <w:numFmt w:val="decimal"/>
      <w:isLgl/>
      <w:lvlText w:val="%1.%2.%3.%4"/>
      <w:lvlJc w:val="left"/>
      <w:pPr>
        <w:ind w:left="1080" w:hanging="720"/>
      </w:pPr>
      <w:rPr>
        <w:rFonts w:cs="Sylfaen" w:hint="default"/>
      </w:rPr>
    </w:lvl>
    <w:lvl w:ilvl="4">
      <w:start w:val="1"/>
      <w:numFmt w:val="decimal"/>
      <w:isLgl/>
      <w:lvlText w:val="%1.%2.%3.%4.%5"/>
      <w:lvlJc w:val="left"/>
      <w:pPr>
        <w:ind w:left="1440" w:hanging="1080"/>
      </w:pPr>
      <w:rPr>
        <w:rFonts w:cs="Sylfaen" w:hint="default"/>
      </w:rPr>
    </w:lvl>
    <w:lvl w:ilvl="5">
      <w:start w:val="1"/>
      <w:numFmt w:val="decimal"/>
      <w:isLgl/>
      <w:lvlText w:val="%1.%2.%3.%4.%5.%6"/>
      <w:lvlJc w:val="left"/>
      <w:pPr>
        <w:ind w:left="1440" w:hanging="1080"/>
      </w:pPr>
      <w:rPr>
        <w:rFonts w:cs="Sylfaen" w:hint="default"/>
      </w:rPr>
    </w:lvl>
    <w:lvl w:ilvl="6">
      <w:start w:val="1"/>
      <w:numFmt w:val="decimal"/>
      <w:isLgl/>
      <w:lvlText w:val="%1.%2.%3.%4.%5.%6.%7"/>
      <w:lvlJc w:val="left"/>
      <w:pPr>
        <w:ind w:left="1800" w:hanging="1440"/>
      </w:pPr>
      <w:rPr>
        <w:rFonts w:cs="Sylfaen" w:hint="default"/>
      </w:rPr>
    </w:lvl>
    <w:lvl w:ilvl="7">
      <w:start w:val="1"/>
      <w:numFmt w:val="decimal"/>
      <w:isLgl/>
      <w:lvlText w:val="%1.%2.%3.%4.%5.%6.%7.%8"/>
      <w:lvlJc w:val="left"/>
      <w:pPr>
        <w:ind w:left="1800" w:hanging="1440"/>
      </w:pPr>
      <w:rPr>
        <w:rFonts w:cs="Sylfaen" w:hint="default"/>
      </w:rPr>
    </w:lvl>
    <w:lvl w:ilvl="8">
      <w:start w:val="1"/>
      <w:numFmt w:val="decimal"/>
      <w:isLgl/>
      <w:lvlText w:val="%1.%2.%3.%4.%5.%6.%7.%8.%9"/>
      <w:lvlJc w:val="left"/>
      <w:pPr>
        <w:ind w:left="1800" w:hanging="1440"/>
      </w:pPr>
      <w:rPr>
        <w:rFonts w:cs="Sylfaen" w:hint="default"/>
      </w:rPr>
    </w:lvl>
  </w:abstractNum>
  <w:abstractNum w:abstractNumId="4">
    <w:nsid w:val="0C96014F"/>
    <w:multiLevelType w:val="hybridMultilevel"/>
    <w:tmpl w:val="EA0A0FE0"/>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5">
    <w:nsid w:val="1AB95AD3"/>
    <w:multiLevelType w:val="hybridMultilevel"/>
    <w:tmpl w:val="433CC9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2E786D31"/>
    <w:multiLevelType w:val="hybridMultilevel"/>
    <w:tmpl w:val="813C5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39314662"/>
    <w:multiLevelType w:val="hybridMultilevel"/>
    <w:tmpl w:val="972AD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7732C0"/>
    <w:multiLevelType w:val="hybridMultilevel"/>
    <w:tmpl w:val="4E36D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8F6FAE"/>
    <w:multiLevelType w:val="hybridMultilevel"/>
    <w:tmpl w:val="32B6F50C"/>
    <w:lvl w:ilvl="0" w:tplc="04090011">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D363A27"/>
    <w:multiLevelType w:val="hybridMultilevel"/>
    <w:tmpl w:val="3EA23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1F1589"/>
    <w:multiLevelType w:val="hybridMultilevel"/>
    <w:tmpl w:val="972AD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0B29F4"/>
    <w:multiLevelType w:val="hybridMultilevel"/>
    <w:tmpl w:val="8A6CF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D5550A"/>
    <w:multiLevelType w:val="hybridMultilevel"/>
    <w:tmpl w:val="4E36D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906F2B"/>
    <w:multiLevelType w:val="multilevel"/>
    <w:tmpl w:val="4A5894F8"/>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0"/>
  </w:num>
  <w:num w:numId="3">
    <w:abstractNumId w:val="11"/>
  </w:num>
  <w:num w:numId="4">
    <w:abstractNumId w:val="14"/>
  </w:num>
  <w:num w:numId="5">
    <w:abstractNumId w:val="7"/>
  </w:num>
  <w:num w:numId="6">
    <w:abstractNumId w:val="8"/>
  </w:num>
  <w:num w:numId="7">
    <w:abstractNumId w:val="1"/>
  </w:num>
  <w:num w:numId="8">
    <w:abstractNumId w:val="12"/>
  </w:num>
  <w:num w:numId="9">
    <w:abstractNumId w:val="13"/>
  </w:num>
  <w:num w:numId="10">
    <w:abstractNumId w:val="6"/>
  </w:num>
  <w:num w:numId="11">
    <w:abstractNumId w:val="6"/>
  </w:num>
  <w:num w:numId="12">
    <w:abstractNumId w:val="0"/>
  </w:num>
  <w:num w:numId="13">
    <w:abstractNumId w:val="2"/>
  </w:num>
  <w:num w:numId="14">
    <w:abstractNumId w:val="5"/>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596"/>
    <w:rsid w:val="00001774"/>
    <w:rsid w:val="000745DD"/>
    <w:rsid w:val="000945DC"/>
    <w:rsid w:val="000B0B04"/>
    <w:rsid w:val="00111B30"/>
    <w:rsid w:val="0016467C"/>
    <w:rsid w:val="001657E1"/>
    <w:rsid w:val="00170BC4"/>
    <w:rsid w:val="00192853"/>
    <w:rsid w:val="001A4CB7"/>
    <w:rsid w:val="001A704B"/>
    <w:rsid w:val="001B3760"/>
    <w:rsid w:val="001D29AE"/>
    <w:rsid w:val="001E3D73"/>
    <w:rsid w:val="001E3DFF"/>
    <w:rsid w:val="00207653"/>
    <w:rsid w:val="002270F1"/>
    <w:rsid w:val="00255EF7"/>
    <w:rsid w:val="0027199B"/>
    <w:rsid w:val="002901CB"/>
    <w:rsid w:val="00296097"/>
    <w:rsid w:val="002D1837"/>
    <w:rsid w:val="002D4F04"/>
    <w:rsid w:val="003B313B"/>
    <w:rsid w:val="003B7023"/>
    <w:rsid w:val="003C7206"/>
    <w:rsid w:val="003E3950"/>
    <w:rsid w:val="003F0CC0"/>
    <w:rsid w:val="003F67C0"/>
    <w:rsid w:val="0043133F"/>
    <w:rsid w:val="00444A5E"/>
    <w:rsid w:val="00444EFA"/>
    <w:rsid w:val="00451997"/>
    <w:rsid w:val="00463901"/>
    <w:rsid w:val="004A2FBA"/>
    <w:rsid w:val="004A5405"/>
    <w:rsid w:val="004B64F0"/>
    <w:rsid w:val="004D096C"/>
    <w:rsid w:val="005021E8"/>
    <w:rsid w:val="00554FD9"/>
    <w:rsid w:val="005956EF"/>
    <w:rsid w:val="006C7F79"/>
    <w:rsid w:val="006E54DF"/>
    <w:rsid w:val="00721F1B"/>
    <w:rsid w:val="007344B7"/>
    <w:rsid w:val="00791866"/>
    <w:rsid w:val="007B6378"/>
    <w:rsid w:val="00851CC8"/>
    <w:rsid w:val="00883763"/>
    <w:rsid w:val="008924E9"/>
    <w:rsid w:val="008A10BF"/>
    <w:rsid w:val="008F4BF8"/>
    <w:rsid w:val="009060C9"/>
    <w:rsid w:val="00947CB5"/>
    <w:rsid w:val="009A2D28"/>
    <w:rsid w:val="009B053D"/>
    <w:rsid w:val="009C4086"/>
    <w:rsid w:val="009D52F2"/>
    <w:rsid w:val="00A00FCA"/>
    <w:rsid w:val="00A6514C"/>
    <w:rsid w:val="00A70EF9"/>
    <w:rsid w:val="00A74DD9"/>
    <w:rsid w:val="00A81F60"/>
    <w:rsid w:val="00A9153A"/>
    <w:rsid w:val="00AB53ED"/>
    <w:rsid w:val="00AD7012"/>
    <w:rsid w:val="00AF41ED"/>
    <w:rsid w:val="00B56802"/>
    <w:rsid w:val="00B60505"/>
    <w:rsid w:val="00B708DD"/>
    <w:rsid w:val="00B80E34"/>
    <w:rsid w:val="00C157BE"/>
    <w:rsid w:val="00CA5FFD"/>
    <w:rsid w:val="00CC0EED"/>
    <w:rsid w:val="00CE2316"/>
    <w:rsid w:val="00CF7D2E"/>
    <w:rsid w:val="00D667B4"/>
    <w:rsid w:val="00D779B7"/>
    <w:rsid w:val="00D86A9C"/>
    <w:rsid w:val="00D962FF"/>
    <w:rsid w:val="00DA5607"/>
    <w:rsid w:val="00DD7B1D"/>
    <w:rsid w:val="00DF1536"/>
    <w:rsid w:val="00DF42EB"/>
    <w:rsid w:val="00E2461E"/>
    <w:rsid w:val="00E76A23"/>
    <w:rsid w:val="00E80C50"/>
    <w:rsid w:val="00ED1596"/>
    <w:rsid w:val="00FA2F8F"/>
    <w:rsid w:val="00FD0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1DEBED"/>
  <w15:docId w15:val="{E7A94A87-A875-48E1-BC43-47C7D50B7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596"/>
    <w:pPr>
      <w:ind w:left="720"/>
      <w:contextualSpacing/>
    </w:pPr>
  </w:style>
  <w:style w:type="paragraph" w:styleId="Header">
    <w:name w:val="header"/>
    <w:basedOn w:val="Normal"/>
    <w:link w:val="HeaderChar"/>
    <w:uiPriority w:val="99"/>
    <w:unhideWhenUsed/>
    <w:rsid w:val="00DA56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607"/>
    <w:rPr>
      <w:lang w:val="ka-GE"/>
    </w:rPr>
  </w:style>
  <w:style w:type="paragraph" w:styleId="Footer">
    <w:name w:val="footer"/>
    <w:basedOn w:val="Normal"/>
    <w:link w:val="FooterChar"/>
    <w:uiPriority w:val="99"/>
    <w:unhideWhenUsed/>
    <w:rsid w:val="00DA56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607"/>
    <w:rPr>
      <w:lang w:val="ka-GE"/>
    </w:rPr>
  </w:style>
  <w:style w:type="paragraph" w:customStyle="1" w:styleId="Default">
    <w:name w:val="Default"/>
    <w:rsid w:val="00E80C50"/>
    <w:pPr>
      <w:autoSpaceDE w:val="0"/>
      <w:autoSpaceDN w:val="0"/>
      <w:adjustRightInd w:val="0"/>
      <w:spacing w:after="0" w:line="240" w:lineRule="auto"/>
    </w:pPr>
    <w:rPr>
      <w:rFonts w:ascii="Sylfaen" w:eastAsiaTheme="minorEastAsia" w:hAnsi="Sylfaen" w:cs="Sylfaen"/>
      <w:color w:val="000000"/>
      <w:sz w:val="24"/>
      <w:szCs w:val="24"/>
    </w:rPr>
  </w:style>
  <w:style w:type="paragraph" w:styleId="BalloonText">
    <w:name w:val="Balloon Text"/>
    <w:basedOn w:val="Normal"/>
    <w:link w:val="BalloonTextChar"/>
    <w:uiPriority w:val="99"/>
    <w:semiHidden/>
    <w:unhideWhenUsed/>
    <w:rsid w:val="002719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99B"/>
    <w:rPr>
      <w:rFonts w:ascii="Segoe UI" w:hAnsi="Segoe UI" w:cs="Segoe UI"/>
      <w:sz w:val="18"/>
      <w:szCs w:val="18"/>
      <w:lang w:val="ka-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32871">
      <w:bodyDiv w:val="1"/>
      <w:marLeft w:val="0"/>
      <w:marRight w:val="0"/>
      <w:marTop w:val="0"/>
      <w:marBottom w:val="0"/>
      <w:divBdr>
        <w:top w:val="none" w:sz="0" w:space="0" w:color="auto"/>
        <w:left w:val="none" w:sz="0" w:space="0" w:color="auto"/>
        <w:bottom w:val="none" w:sz="0" w:space="0" w:color="auto"/>
        <w:right w:val="none" w:sz="0" w:space="0" w:color="auto"/>
      </w:divBdr>
      <w:divsChild>
        <w:div w:id="152335120">
          <w:marLeft w:val="0"/>
          <w:marRight w:val="0"/>
          <w:marTop w:val="0"/>
          <w:marBottom w:val="0"/>
          <w:divBdr>
            <w:top w:val="none" w:sz="0" w:space="0" w:color="auto"/>
            <w:left w:val="none" w:sz="0" w:space="0" w:color="auto"/>
            <w:bottom w:val="none" w:sz="0" w:space="0" w:color="auto"/>
            <w:right w:val="none" w:sz="0" w:space="0" w:color="auto"/>
          </w:divBdr>
        </w:div>
        <w:div w:id="1671446346">
          <w:marLeft w:val="0"/>
          <w:marRight w:val="0"/>
          <w:marTop w:val="0"/>
          <w:marBottom w:val="0"/>
          <w:divBdr>
            <w:top w:val="none" w:sz="0" w:space="0" w:color="auto"/>
            <w:left w:val="none" w:sz="0" w:space="0" w:color="auto"/>
            <w:bottom w:val="none" w:sz="0" w:space="0" w:color="auto"/>
            <w:right w:val="none" w:sz="0" w:space="0" w:color="auto"/>
          </w:divBdr>
        </w:div>
        <w:div w:id="135463923">
          <w:marLeft w:val="0"/>
          <w:marRight w:val="0"/>
          <w:marTop w:val="0"/>
          <w:marBottom w:val="0"/>
          <w:divBdr>
            <w:top w:val="none" w:sz="0" w:space="0" w:color="auto"/>
            <w:left w:val="none" w:sz="0" w:space="0" w:color="auto"/>
            <w:bottom w:val="none" w:sz="0" w:space="0" w:color="auto"/>
            <w:right w:val="none" w:sz="0" w:space="0" w:color="auto"/>
          </w:divBdr>
        </w:div>
        <w:div w:id="420565268">
          <w:marLeft w:val="0"/>
          <w:marRight w:val="0"/>
          <w:marTop w:val="0"/>
          <w:marBottom w:val="0"/>
          <w:divBdr>
            <w:top w:val="none" w:sz="0" w:space="0" w:color="auto"/>
            <w:left w:val="none" w:sz="0" w:space="0" w:color="auto"/>
            <w:bottom w:val="none" w:sz="0" w:space="0" w:color="auto"/>
            <w:right w:val="none" w:sz="0" w:space="0" w:color="auto"/>
          </w:divBdr>
        </w:div>
        <w:div w:id="2113013780">
          <w:marLeft w:val="0"/>
          <w:marRight w:val="0"/>
          <w:marTop w:val="0"/>
          <w:marBottom w:val="0"/>
          <w:divBdr>
            <w:top w:val="none" w:sz="0" w:space="0" w:color="auto"/>
            <w:left w:val="none" w:sz="0" w:space="0" w:color="auto"/>
            <w:bottom w:val="none" w:sz="0" w:space="0" w:color="auto"/>
            <w:right w:val="none" w:sz="0" w:space="0" w:color="auto"/>
          </w:divBdr>
        </w:div>
      </w:divsChild>
    </w:div>
    <w:div w:id="330639943">
      <w:bodyDiv w:val="1"/>
      <w:marLeft w:val="0"/>
      <w:marRight w:val="0"/>
      <w:marTop w:val="0"/>
      <w:marBottom w:val="0"/>
      <w:divBdr>
        <w:top w:val="none" w:sz="0" w:space="0" w:color="auto"/>
        <w:left w:val="none" w:sz="0" w:space="0" w:color="auto"/>
        <w:bottom w:val="none" w:sz="0" w:space="0" w:color="auto"/>
        <w:right w:val="none" w:sz="0" w:space="0" w:color="auto"/>
      </w:divBdr>
    </w:div>
    <w:div w:id="666445989">
      <w:bodyDiv w:val="1"/>
      <w:marLeft w:val="0"/>
      <w:marRight w:val="0"/>
      <w:marTop w:val="0"/>
      <w:marBottom w:val="0"/>
      <w:divBdr>
        <w:top w:val="none" w:sz="0" w:space="0" w:color="auto"/>
        <w:left w:val="none" w:sz="0" w:space="0" w:color="auto"/>
        <w:bottom w:val="none" w:sz="0" w:space="0" w:color="auto"/>
        <w:right w:val="none" w:sz="0" w:space="0" w:color="auto"/>
      </w:divBdr>
    </w:div>
    <w:div w:id="965042651">
      <w:bodyDiv w:val="1"/>
      <w:marLeft w:val="0"/>
      <w:marRight w:val="0"/>
      <w:marTop w:val="0"/>
      <w:marBottom w:val="0"/>
      <w:divBdr>
        <w:top w:val="none" w:sz="0" w:space="0" w:color="auto"/>
        <w:left w:val="none" w:sz="0" w:space="0" w:color="auto"/>
        <w:bottom w:val="none" w:sz="0" w:space="0" w:color="auto"/>
        <w:right w:val="none" w:sz="0" w:space="0" w:color="auto"/>
      </w:divBdr>
    </w:div>
    <w:div w:id="1249774727">
      <w:bodyDiv w:val="1"/>
      <w:marLeft w:val="0"/>
      <w:marRight w:val="0"/>
      <w:marTop w:val="0"/>
      <w:marBottom w:val="0"/>
      <w:divBdr>
        <w:top w:val="none" w:sz="0" w:space="0" w:color="auto"/>
        <w:left w:val="none" w:sz="0" w:space="0" w:color="auto"/>
        <w:bottom w:val="none" w:sz="0" w:space="0" w:color="auto"/>
        <w:right w:val="none" w:sz="0" w:space="0" w:color="auto"/>
      </w:divBdr>
    </w:div>
    <w:div w:id="170566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1</Pages>
  <Words>1577</Words>
  <Characters>8990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10546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75</cp:revision>
  <cp:lastPrinted>2017-08-24T12:41:00Z</cp:lastPrinted>
  <dcterms:created xsi:type="dcterms:W3CDTF">2017-07-31T07:44:00Z</dcterms:created>
  <dcterms:modified xsi:type="dcterms:W3CDTF">2017-08-25T08:07:00Z</dcterms:modified>
</cp:coreProperties>
</file>